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87227E7" w14:textId="24702B23" w:rsidR="005946DF" w:rsidRPr="00C94D8A" w:rsidRDefault="005946DF" w:rsidP="002C0307">
      <w:pPr>
        <w:pStyle w:val="StyleTitle"/>
        <w:spacing w:line="240" w:lineRule="auto"/>
        <w:jc w:val="both"/>
        <w:rPr>
          <w:sz w:val="28"/>
          <w:szCs w:val="28"/>
        </w:rPr>
      </w:pPr>
      <w:r w:rsidRPr="00C94D8A">
        <w:rPr>
          <w:sz w:val="28"/>
          <w:szCs w:val="28"/>
          <w:lang w:val="en-US"/>
        </w:rPr>
        <w:t xml:space="preserve">Implementasi Program Bantuan Langsung Tunai Dana Desa (BLT-DD) Dalam </w:t>
      </w:r>
      <w:r w:rsidR="00CE6820">
        <w:rPr>
          <w:sz w:val="28"/>
          <w:szCs w:val="28"/>
          <w:lang w:val="en-US"/>
        </w:rPr>
        <w:t xml:space="preserve">Meningkatkan Kesejahteraan Masyarakat </w:t>
      </w:r>
      <w:r w:rsidRPr="00C94D8A">
        <w:rPr>
          <w:sz w:val="28"/>
          <w:szCs w:val="28"/>
          <w:lang w:val="en-US"/>
        </w:rPr>
        <w:t>Di Desa Larangan Kecamatan Candi Kabupaten Sidoarjo</w:t>
      </w:r>
    </w:p>
    <w:p w14:paraId="7BB998F9" w14:textId="77777777" w:rsidR="005946DF" w:rsidRDefault="005946DF" w:rsidP="00AF6351">
      <w:pPr>
        <w:spacing w:line="240" w:lineRule="auto"/>
        <w:ind w:left="851"/>
        <w:contextualSpacing/>
        <w:rPr>
          <w:sz w:val="20"/>
          <w:szCs w:val="20"/>
        </w:rPr>
      </w:pPr>
      <w:r>
        <w:rPr>
          <w:sz w:val="20"/>
          <w:szCs w:val="20"/>
        </w:rPr>
        <w:t>Ellena Dias Permata</w:t>
      </w:r>
      <w:r>
        <w:rPr>
          <w:sz w:val="20"/>
          <w:szCs w:val="20"/>
          <w:vertAlign w:val="superscript"/>
        </w:rPr>
        <w:t>1)</w:t>
      </w:r>
      <w:r>
        <w:rPr>
          <w:sz w:val="20"/>
          <w:szCs w:val="20"/>
        </w:rPr>
        <w:t xml:space="preserve">, </w:t>
      </w:r>
      <w:r>
        <w:rPr>
          <w:sz w:val="20"/>
          <w:szCs w:val="20"/>
          <w:lang w:val="en-US"/>
        </w:rPr>
        <w:t>Isnaini Rodiyah</w:t>
      </w:r>
      <w:r>
        <w:rPr>
          <w:sz w:val="20"/>
          <w:szCs w:val="20"/>
          <w:vertAlign w:val="superscript"/>
        </w:rPr>
        <w:t>*,2)</w:t>
      </w:r>
      <w:r>
        <w:rPr>
          <w:sz w:val="20"/>
          <w:szCs w:val="20"/>
        </w:rPr>
        <w:t xml:space="preserve"> </w:t>
      </w:r>
    </w:p>
    <w:p w14:paraId="1A2E9194" w14:textId="77777777" w:rsidR="005946DF" w:rsidRDefault="005946DF" w:rsidP="00AF6351">
      <w:pPr>
        <w:spacing w:line="240" w:lineRule="auto"/>
        <w:ind w:left="851"/>
        <w:contextualSpacing/>
        <w:rPr>
          <w:lang w:val="zh-CN"/>
        </w:rPr>
      </w:pPr>
      <w:r>
        <w:rPr>
          <w:sz w:val="20"/>
          <w:szCs w:val="20"/>
          <w:vertAlign w:val="superscript"/>
        </w:rPr>
        <w:t>1)</w:t>
      </w:r>
      <w:r>
        <w:rPr>
          <w:sz w:val="20"/>
          <w:szCs w:val="20"/>
        </w:rPr>
        <w:t xml:space="preserve">Program Studi </w:t>
      </w:r>
      <w:r>
        <w:rPr>
          <w:sz w:val="20"/>
          <w:szCs w:val="20"/>
          <w:lang w:val="en-US"/>
        </w:rPr>
        <w:t>Administrasi Publik</w:t>
      </w:r>
      <w:r>
        <w:rPr>
          <w:sz w:val="20"/>
          <w:szCs w:val="20"/>
        </w:rPr>
        <w:t xml:space="preserve">, Universitas </w:t>
      </w:r>
      <w:r>
        <w:rPr>
          <w:sz w:val="20"/>
          <w:szCs w:val="20"/>
          <w:lang w:val="zh-CN"/>
        </w:rPr>
        <w:t>Muhammadiyah Sidoarjo, Indonesia</w:t>
      </w:r>
    </w:p>
    <w:p w14:paraId="07939DD5" w14:textId="77777777" w:rsidR="005946DF" w:rsidRPr="0053670D" w:rsidRDefault="005946DF" w:rsidP="00AF6351">
      <w:pPr>
        <w:spacing w:line="240" w:lineRule="auto"/>
        <w:ind w:left="851"/>
        <w:contextualSpacing/>
        <w:rPr>
          <w:rFonts w:eastAsia="DengXian"/>
          <w:lang w:val="zh-CN"/>
        </w:rPr>
      </w:pPr>
      <w:r>
        <w:rPr>
          <w:sz w:val="20"/>
          <w:szCs w:val="20"/>
          <w:vertAlign w:val="superscript"/>
        </w:rPr>
        <w:t>2)</w:t>
      </w:r>
      <w:r>
        <w:rPr>
          <w:sz w:val="20"/>
          <w:szCs w:val="20"/>
        </w:rPr>
        <w:t xml:space="preserve"> Program Studi </w:t>
      </w:r>
      <w:r>
        <w:rPr>
          <w:sz w:val="20"/>
          <w:szCs w:val="20"/>
          <w:lang w:val="en-US"/>
        </w:rPr>
        <w:t>Administrasi Publik</w:t>
      </w:r>
      <w:r>
        <w:rPr>
          <w:sz w:val="20"/>
          <w:szCs w:val="20"/>
        </w:rPr>
        <w:t xml:space="preserve">, Universitas </w:t>
      </w:r>
      <w:r>
        <w:rPr>
          <w:sz w:val="20"/>
          <w:szCs w:val="20"/>
          <w:lang w:val="zh-CN"/>
        </w:rPr>
        <w:t>Muhammadiyah Sidoarjo, Indonesia</w:t>
      </w:r>
    </w:p>
    <w:p w14:paraId="451A974C" w14:textId="77777777" w:rsidR="005946DF" w:rsidRPr="00AC609F" w:rsidRDefault="005946DF" w:rsidP="00AF6351">
      <w:pPr>
        <w:spacing w:line="240" w:lineRule="auto"/>
        <w:ind w:left="851"/>
        <w:contextualSpacing/>
        <w:rPr>
          <w:sz w:val="20"/>
          <w:szCs w:val="20"/>
        </w:rPr>
      </w:pPr>
      <w:r>
        <w:rPr>
          <w:sz w:val="20"/>
          <w:szCs w:val="20"/>
          <w:lang w:val="zh-CN"/>
        </w:rPr>
        <w:t>*</w:t>
      </w:r>
      <w:r>
        <w:rPr>
          <w:sz w:val="20"/>
          <w:szCs w:val="20"/>
          <w:lang w:val="en-US"/>
        </w:rPr>
        <w:t>Korespondens : isnaini</w:t>
      </w:r>
      <w:r>
        <w:rPr>
          <w:sz w:val="20"/>
          <w:szCs w:val="20"/>
          <w:lang w:val="zh-CN"/>
        </w:rPr>
        <w:t xml:space="preserve">@umsida.ac.id </w:t>
      </w:r>
    </w:p>
    <w:p w14:paraId="5E1B1DE3" w14:textId="77777777" w:rsidR="00554E7E" w:rsidRDefault="00554E7E" w:rsidP="00554E7E">
      <w:bookmarkStart w:id="0" w:name="__DdeLink__931_480770800"/>
    </w:p>
    <w:p w14:paraId="6A041F71" w14:textId="00086BC5" w:rsidR="00554E7E" w:rsidRPr="00554E7E" w:rsidRDefault="005946DF" w:rsidP="00554E7E">
      <w:pPr>
        <w:jc w:val="both"/>
        <w:rPr>
          <w:b/>
          <w:bCs/>
          <w:i/>
          <w:smallCaps/>
          <w:lang w:val="en-US"/>
        </w:rPr>
      </w:pPr>
      <w:r w:rsidRPr="00554E7E">
        <w:rPr>
          <w:b/>
        </w:rPr>
        <w:t>Abstract</w:t>
      </w:r>
      <w:r w:rsidR="00554E7E" w:rsidRPr="00554E7E">
        <w:rPr>
          <w:b/>
          <w:bCs/>
          <w:i/>
          <w:smallCaps/>
          <w:lang w:val="en-US"/>
        </w:rPr>
        <w:t>.</w:t>
      </w:r>
      <w:r w:rsidR="00554E7E" w:rsidRPr="00554E7E">
        <w:rPr>
          <w:i/>
        </w:rPr>
        <w:t>The purpose of this study is to describe and analyze the implementation of the Village Fund Direct Cash Assistance Program (BLT-DD) in Larangan Village, Candi Sub-district, Sidoarjo Regency. This study employs a qualitative approach by referring to Charles O. Jones’ policy implementation theory, which consists of the elements of organization, interpretation, and application. The results of this study indicate that, first, in terms of organization, the implementation of BLT-DD is supported by a clear organizational structure and well-defined division of tasks. Second, in terms of interpretation, the village government has generally understood the objectives and mechanisms of the BLT-DD program. Third, in terms of application, the distribution of BLT-DD has been carried out in accordance with the applicable procedures.</w:t>
      </w:r>
    </w:p>
    <w:p w14:paraId="1BE06C6E" w14:textId="6BA7D50F" w:rsidR="005946DF" w:rsidRDefault="005946DF" w:rsidP="00AF6351">
      <w:pPr>
        <w:pStyle w:val="BodyAbstract"/>
        <w:spacing w:before="58" w:after="0" w:line="240" w:lineRule="auto"/>
        <w:ind w:left="0" w:right="4"/>
        <w:jc w:val="both"/>
        <w:rPr>
          <w:smallCaps w:val="0"/>
          <w:sz w:val="24"/>
          <w:szCs w:val="24"/>
        </w:rPr>
      </w:pPr>
      <w:r>
        <w:rPr>
          <w:b/>
          <w:bCs/>
          <w:smallCaps w:val="0"/>
          <w:sz w:val="24"/>
          <w:szCs w:val="24"/>
        </w:rPr>
        <w:t xml:space="preserve">Keywords - </w:t>
      </w:r>
      <w:bookmarkEnd w:id="0"/>
      <w:r w:rsidR="00F94D30" w:rsidRPr="00F94D30">
        <w:rPr>
          <w:smallCaps w:val="0"/>
          <w:sz w:val="24"/>
          <w:szCs w:val="24"/>
        </w:rPr>
        <w:t>Policy Implementation, Village Fund BLT</w:t>
      </w:r>
      <w:r w:rsidR="00F94D30">
        <w:rPr>
          <w:smallCaps w:val="0"/>
          <w:sz w:val="24"/>
          <w:szCs w:val="24"/>
        </w:rPr>
        <w:t>,</w:t>
      </w:r>
      <w:r w:rsidR="00F94D30" w:rsidRPr="00F94D30">
        <w:rPr>
          <w:smallCaps w:val="0"/>
          <w:sz w:val="24"/>
          <w:szCs w:val="24"/>
        </w:rPr>
        <w:t xml:space="preserve"> Village Government, Sidoarjo</w:t>
      </w:r>
    </w:p>
    <w:p w14:paraId="20A585AE" w14:textId="77777777" w:rsidR="00123DB2" w:rsidRDefault="00123DB2" w:rsidP="00AF6351">
      <w:pPr>
        <w:pStyle w:val="BodyAbstract"/>
        <w:spacing w:before="58" w:after="0" w:line="240" w:lineRule="auto"/>
        <w:ind w:left="0" w:right="4"/>
        <w:jc w:val="both"/>
        <w:rPr>
          <w:smallCaps w:val="0"/>
          <w:sz w:val="24"/>
          <w:szCs w:val="24"/>
        </w:rPr>
      </w:pPr>
    </w:p>
    <w:p w14:paraId="72E71F3C" w14:textId="748A8CE7" w:rsidR="005946DF" w:rsidRPr="00554E7E" w:rsidRDefault="005946DF" w:rsidP="00554E7E">
      <w:pPr>
        <w:spacing w:line="239" w:lineRule="auto"/>
        <w:ind w:left="-5" w:right="21"/>
        <w:jc w:val="both"/>
      </w:pPr>
      <w:r>
        <w:rPr>
          <w:b/>
          <w:bCs/>
        </w:rPr>
        <w:t>Abstrak</w:t>
      </w:r>
      <w:r w:rsidR="00554E7E">
        <w:rPr>
          <w:bCs/>
          <w:smallCaps/>
        </w:rPr>
        <w:t>.</w:t>
      </w:r>
      <w:r w:rsidR="00554E7E">
        <w:rPr>
          <w:bCs/>
          <w:smallCaps/>
          <w:lang w:val="en-US"/>
        </w:rPr>
        <w:t xml:space="preserve"> </w:t>
      </w:r>
      <w:r w:rsidR="00554E7E">
        <w:t xml:space="preserve">Tujuan dari penelitian ini adalah untuk mendeskripsikan dan menganalisis </w:t>
      </w:r>
      <w:r w:rsidR="00554E7E" w:rsidRPr="005C358D">
        <w:t xml:space="preserve">Program Bantuan Langsung Tunai Dana Desa (BLT-DD) di Desa Larangan, Kecamatan Candi, Kabupaten Sidoarjo. Metode yang digunakan dalam penelitian ini adalah pendekatan kualitatif dengan merujuk pada teori implementasi kebijakan dari Charles O. Jones, yang mencakup elemen organisasi, interpretasi, dan aplikasi. </w:t>
      </w:r>
      <w:r w:rsidR="00554E7E">
        <w:t>Hasil dari penelitian ini adalah pertama; organisasi (</w:t>
      </w:r>
      <w:r w:rsidR="00554E7E">
        <w:rPr>
          <w:i/>
        </w:rPr>
        <w:t>organization)</w:t>
      </w:r>
      <w:r w:rsidR="00554E7E">
        <w:t xml:space="preserve"> pelaksanaan BLT-DD didukung oleh struktur dan pembagian tugas yang jelas</w:t>
      </w:r>
      <w:r w:rsidR="00554E7E">
        <w:rPr>
          <w:i/>
        </w:rPr>
        <w:t xml:space="preserve">, </w:t>
      </w:r>
      <w:r w:rsidR="00554E7E">
        <w:t>kedua; interpretasi (</w:t>
      </w:r>
      <w:r w:rsidR="00554E7E">
        <w:rPr>
          <w:i/>
        </w:rPr>
        <w:t xml:space="preserve">interpretation) </w:t>
      </w:r>
      <w:r w:rsidR="00554E7E">
        <w:t>pemerintah desa telah memahammi tujuan dan mekanisme pelaksanaan BLT-DD</w:t>
      </w:r>
      <w:r w:rsidR="00554E7E">
        <w:rPr>
          <w:i/>
        </w:rPr>
        <w:t xml:space="preserve">, </w:t>
      </w:r>
      <w:r w:rsidR="00554E7E">
        <w:t>ketiga; aplikasi (</w:t>
      </w:r>
      <w:r w:rsidR="00554E7E">
        <w:rPr>
          <w:i/>
        </w:rPr>
        <w:t>application) penyaluran BLT-DD telah dilaksanakan sesuai dengan prosedur yang berlaku.</w:t>
      </w:r>
    </w:p>
    <w:p w14:paraId="071B0D16" w14:textId="010D7E87" w:rsidR="00F94D30" w:rsidRDefault="005946DF" w:rsidP="00AF6351">
      <w:pPr>
        <w:pStyle w:val="BodyAbstract"/>
        <w:spacing w:before="58" w:after="0" w:line="240" w:lineRule="auto"/>
        <w:ind w:left="0" w:right="4"/>
        <w:jc w:val="both"/>
        <w:rPr>
          <w:smallCaps w:val="0"/>
          <w:sz w:val="24"/>
          <w:szCs w:val="24"/>
          <w:lang w:val="en-US"/>
        </w:rPr>
      </w:pPr>
      <w:r>
        <w:rPr>
          <w:b/>
          <w:bCs/>
          <w:smallCaps w:val="0"/>
          <w:sz w:val="24"/>
          <w:szCs w:val="24"/>
        </w:rPr>
        <w:t xml:space="preserve">Kata Kunci - </w:t>
      </w:r>
      <w:r w:rsidR="00F94D30" w:rsidRPr="00F94D30">
        <w:rPr>
          <w:smallCaps w:val="0"/>
          <w:sz w:val="24"/>
          <w:szCs w:val="24"/>
          <w:lang w:val="en-US"/>
        </w:rPr>
        <w:t>Implementasi Kebijakan, BLT Dana Desa, Pemerintah Desa, Sidoarjo</w:t>
      </w:r>
    </w:p>
    <w:p w14:paraId="2C021DD3" w14:textId="28FCD8EF" w:rsidR="005946DF" w:rsidRDefault="005946DF" w:rsidP="00AF6351">
      <w:pPr>
        <w:pStyle w:val="BodyAbstract"/>
        <w:spacing w:before="58" w:after="0" w:line="240" w:lineRule="auto"/>
        <w:ind w:left="0" w:right="4"/>
        <w:jc w:val="both"/>
        <w:rPr>
          <w:sz w:val="24"/>
          <w:szCs w:val="24"/>
        </w:rPr>
      </w:pPr>
      <w:r>
        <w:rPr>
          <w:noProof/>
          <w:lang w:val="en-US" w:eastAsia="en-US"/>
        </w:rPr>
        <mc:AlternateContent>
          <mc:Choice Requires="wps">
            <w:drawing>
              <wp:anchor distT="45720" distB="45720" distL="114300" distR="114300" simplePos="0" relativeHeight="251661312" behindDoc="0" locked="0" layoutInCell="1" allowOverlap="1" wp14:anchorId="3B7F32D4" wp14:editId="19CDC15D">
                <wp:simplePos x="0" y="0"/>
                <wp:positionH relativeFrom="margin">
                  <wp:align>center</wp:align>
                </wp:positionH>
                <wp:positionV relativeFrom="paragraph">
                  <wp:posOffset>122555</wp:posOffset>
                </wp:positionV>
                <wp:extent cx="5926455" cy="60706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26455" cy="607060"/>
                        </a:xfrm>
                        <a:prstGeom prst="rect">
                          <a:avLst/>
                        </a:prstGeom>
                        <a:solidFill>
                          <a:srgbClr val="FFFFFF"/>
                        </a:solidFill>
                        <a:ln w="9525">
                          <a:solidFill>
                            <a:srgbClr val="000000"/>
                          </a:solidFill>
                          <a:miter lim="800000"/>
                        </a:ln>
                      </wps:spPr>
                      <wps:txbx>
                        <w:txbxContent>
                          <w:p w14:paraId="024E8CDC" w14:textId="77777777" w:rsidR="00B70B37" w:rsidRDefault="00B70B37">
                            <w:pPr>
                              <w:pBdr>
                                <w:top w:val="single" w:sz="4" w:space="1" w:color="auto"/>
                                <w:left w:val="single" w:sz="4" w:space="4" w:color="auto"/>
                                <w:bottom w:val="single" w:sz="4" w:space="1" w:color="auto"/>
                                <w:right w:val="single" w:sz="4" w:space="4" w:color="auto"/>
                              </w:pBdr>
                              <w:spacing w:line="297" w:lineRule="auto"/>
                              <w:ind w:right="38"/>
                              <w:rPr>
                                <w:rFonts w:ascii="Arial" w:hAnsi="Arial" w:cs="Arial"/>
                                <w:i/>
                                <w:color w:val="231F20"/>
                                <w:spacing w:val="-3"/>
                                <w:sz w:val="14"/>
                              </w:rPr>
                            </w:pPr>
                            <w:r>
                              <w:rPr>
                                <w:rFonts w:ascii="Arial" w:hAnsi="Arial" w:cs="Arial"/>
                                <w:i/>
                                <w:color w:val="231F20"/>
                                <w:spacing w:val="-3"/>
                                <w:sz w:val="14"/>
                                <w:lang w:val="zh-CN"/>
                              </w:rPr>
                              <w:t>How to cite</w:t>
                            </w:r>
                            <w:r>
                              <w:rPr>
                                <w:rFonts w:ascii="Arial" w:hAnsi="Arial" w:cs="Arial"/>
                                <w:i/>
                                <w:color w:val="231F20"/>
                                <w:spacing w:val="-3"/>
                                <w:sz w:val="14"/>
                              </w:rPr>
                              <w:t xml:space="preserve">: </w:t>
                            </w:r>
                            <w:r>
                              <w:rPr>
                                <w:rFonts w:ascii="Arial" w:hAnsi="Arial" w:cs="Arial"/>
                                <w:i/>
                                <w:color w:val="231F20"/>
                                <w:spacing w:val="-3"/>
                                <w:sz w:val="14"/>
                                <w:lang w:val="zh-CN"/>
                              </w:rPr>
                              <w:t>Nama Penulis Pertama, Nama Penulis Kedua</w:t>
                            </w:r>
                            <w:r>
                              <w:rPr>
                                <w:rFonts w:ascii="Arial" w:hAnsi="Arial" w:cs="Arial"/>
                                <w:i/>
                                <w:color w:val="231F20"/>
                                <w:spacing w:val="-3"/>
                                <w:sz w:val="14"/>
                              </w:rPr>
                              <w:t xml:space="preserve"> (2018) Instructions for Writing and Submit Journal Articles at Muhammadiyah University Sidoarjo 16pt Bold [Petunjuk Penulisan dan Kirim Artikel Jurnal di Universitas Muhammadiyah Sidoarjo 16pt Bold-Title Case]. </w:t>
                            </w:r>
                            <w:r>
                              <w:rPr>
                                <w:rFonts w:ascii="Arial" w:hAnsi="Arial" w:cs="Arial"/>
                                <w:i/>
                                <w:color w:val="231F20"/>
                                <w:spacing w:val="-3"/>
                                <w:sz w:val="14"/>
                                <w:lang w:val="zh-CN"/>
                              </w:rPr>
                              <w:t>IJCCD</w:t>
                            </w:r>
                            <w:r>
                              <w:rPr>
                                <w:rFonts w:ascii="Arial" w:hAnsi="Arial" w:cs="Arial"/>
                                <w:i/>
                                <w:color w:val="231F20"/>
                                <w:spacing w:val="-3"/>
                                <w:sz w:val="14"/>
                              </w:rPr>
                              <w:t xml:space="preserve"> 1 (1</w:t>
                            </w:r>
                            <w:r>
                              <w:rPr>
                                <w:rFonts w:ascii="Arial" w:hAnsi="Arial" w:cs="Arial"/>
                                <w:i/>
                                <w:color w:val="231F20"/>
                                <w:spacing w:val="-3"/>
                                <w:sz w:val="14"/>
                                <w:lang w:val="zh-CN"/>
                              </w:rPr>
                              <w:t>)</w:t>
                            </w:r>
                            <w:r>
                              <w:rPr>
                                <w:rFonts w:ascii="Arial" w:hAnsi="Arial" w:cs="Arial"/>
                                <w:i/>
                                <w:color w:val="231F20"/>
                                <w:spacing w:val="-3"/>
                                <w:sz w:val="14"/>
                              </w:rPr>
                              <w:t>.</w:t>
                            </w:r>
                            <w:r>
                              <w:rPr>
                                <w:rFonts w:ascii="Arial" w:hAnsi="Arial" w:cs="Arial"/>
                                <w:i/>
                                <w:color w:val="231F20"/>
                                <w:spacing w:val="-3"/>
                                <w:sz w:val="14"/>
                                <w:lang w:val="zh-CN"/>
                              </w:rPr>
                              <w:t xml:space="preserve"> </w:t>
                            </w:r>
                            <w:r>
                              <w:rPr>
                                <w:rFonts w:ascii="Arial" w:hAnsi="Arial" w:cs="Arial"/>
                                <w:i/>
                                <w:color w:val="231F20"/>
                                <w:spacing w:val="-3"/>
                                <w:sz w:val="14"/>
                              </w:rPr>
                              <w:t>doi: 10.21070/ijccd.v4i1.843</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B7F32D4" id="_x0000_t202" coordsize="21600,21600" o:spt="202" path="m,l,21600r21600,l21600,xe">
                <v:stroke joinstyle="miter"/>
                <v:path gradientshapeok="t" o:connecttype="rect"/>
              </v:shapetype>
              <v:shape id="Text Box 2" o:spid="_x0000_s1026" type="#_x0000_t202" style="position:absolute;left:0;text-align:left;margin-left:0;margin-top:9.65pt;width:466.65pt;height:47.8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">
                <v:path arrowok="t"/>
                <v:textbox>
                  <w:txbxContent>
                    <w:p w14:paraId="024E8CDC" w14:textId="77777777" w:rsidR="00B70B37" w:rsidRDefault="00B70B37">
                      <w:pPr>
                        <w:pBdr>
                          <w:top w:val="single" w:sz="4" w:space="1" w:color="auto"/>
                          <w:left w:val="single" w:sz="4" w:space="4" w:color="auto"/>
                          <w:bottom w:val="single" w:sz="4" w:space="1" w:color="auto"/>
                          <w:right w:val="single" w:sz="4" w:space="4" w:color="auto"/>
                        </w:pBdr>
                        <w:spacing w:line="297" w:lineRule="auto"/>
                        <w:ind w:right="38"/>
                        <w:rPr>
                          <w:rFonts w:ascii="Arial" w:hAnsi="Arial" w:cs="Arial"/>
                          <w:i/>
                          <w:color w:val="231F20"/>
                          <w:spacing w:val="-3"/>
                          <w:sz w:val="14"/>
                        </w:rPr>
                      </w:pPr>
                      <w:r>
                        <w:rPr>
                          <w:rFonts w:ascii="Arial" w:hAnsi="Arial" w:cs="Arial"/>
                          <w:i/>
                          <w:color w:val="231F20"/>
                          <w:spacing w:val="-3"/>
                          <w:sz w:val="14"/>
                          <w:lang w:val="zh-CN"/>
                        </w:rPr>
                        <w:t>How to cite</w:t>
                      </w:r>
                      <w:r>
                        <w:rPr>
                          <w:rFonts w:ascii="Arial" w:hAnsi="Arial" w:cs="Arial"/>
                          <w:i/>
                          <w:color w:val="231F20"/>
                          <w:spacing w:val="-3"/>
                          <w:sz w:val="14"/>
                        </w:rPr>
                        <w:t xml:space="preserve">: </w:t>
                      </w:r>
                      <w:r>
                        <w:rPr>
                          <w:rFonts w:ascii="Arial" w:hAnsi="Arial" w:cs="Arial"/>
                          <w:i/>
                          <w:color w:val="231F20"/>
                          <w:spacing w:val="-3"/>
                          <w:sz w:val="14"/>
                          <w:lang w:val="zh-CN"/>
                        </w:rPr>
                        <w:t>Nama Penulis Pertama, Nama Penulis Kedua</w:t>
                      </w:r>
                      <w:r>
                        <w:rPr>
                          <w:rFonts w:ascii="Arial" w:hAnsi="Arial" w:cs="Arial"/>
                          <w:i/>
                          <w:color w:val="231F20"/>
                          <w:spacing w:val="-3"/>
                          <w:sz w:val="14"/>
                        </w:rPr>
                        <w:t xml:space="preserve"> (2018) Instructions for Writing and Submit Journal Articles at Muhammadiyah University Sidoarjo 16pt Bold [Petunjuk Penulisan dan Kirim Artikel Jurnal di Universitas Muhammadiyah Sidoarjo 16pt Bold-Title Case]. </w:t>
                      </w:r>
                      <w:r>
                        <w:rPr>
                          <w:rFonts w:ascii="Arial" w:hAnsi="Arial" w:cs="Arial"/>
                          <w:i/>
                          <w:color w:val="231F20"/>
                          <w:spacing w:val="-3"/>
                          <w:sz w:val="14"/>
                          <w:lang w:val="zh-CN"/>
                        </w:rPr>
                        <w:t>IJCCD</w:t>
                      </w:r>
                      <w:r>
                        <w:rPr>
                          <w:rFonts w:ascii="Arial" w:hAnsi="Arial" w:cs="Arial"/>
                          <w:i/>
                          <w:color w:val="231F20"/>
                          <w:spacing w:val="-3"/>
                          <w:sz w:val="14"/>
                        </w:rPr>
                        <w:t xml:space="preserve"> 1 (1</w:t>
                      </w:r>
                      <w:r>
                        <w:rPr>
                          <w:rFonts w:ascii="Arial" w:hAnsi="Arial" w:cs="Arial"/>
                          <w:i/>
                          <w:color w:val="231F20"/>
                          <w:spacing w:val="-3"/>
                          <w:sz w:val="14"/>
                          <w:lang w:val="zh-CN"/>
                        </w:rPr>
                        <w:t>)</w:t>
                      </w:r>
                      <w:r>
                        <w:rPr>
                          <w:rFonts w:ascii="Arial" w:hAnsi="Arial" w:cs="Arial"/>
                          <w:i/>
                          <w:color w:val="231F20"/>
                          <w:spacing w:val="-3"/>
                          <w:sz w:val="14"/>
                        </w:rPr>
                        <w:t>.</w:t>
                      </w:r>
                      <w:r>
                        <w:rPr>
                          <w:rFonts w:ascii="Arial" w:hAnsi="Arial" w:cs="Arial"/>
                          <w:i/>
                          <w:color w:val="231F20"/>
                          <w:spacing w:val="-3"/>
                          <w:sz w:val="14"/>
                          <w:lang w:val="zh-CN"/>
                        </w:rPr>
                        <w:t xml:space="preserve"> </w:t>
                      </w:r>
                      <w:r>
                        <w:rPr>
                          <w:rFonts w:ascii="Arial" w:hAnsi="Arial" w:cs="Arial"/>
                          <w:i/>
                          <w:color w:val="231F20"/>
                          <w:spacing w:val="-3"/>
                          <w:sz w:val="14"/>
                        </w:rPr>
                        <w:t>doi: 10.21070/ijccd.v4i1.843</w:t>
                      </w:r>
                    </w:p>
                  </w:txbxContent>
                </v:textbox>
                <w10:wrap anchorx="margin"/>
              </v:shape>
            </w:pict>
          </mc:Fallback>
        </mc:AlternateContent>
      </w:r>
    </w:p>
    <w:p w14:paraId="683EE58A" w14:textId="77777777" w:rsidR="005946DF" w:rsidRDefault="005946DF" w:rsidP="00AF6351">
      <w:pPr>
        <w:pStyle w:val="Heading1"/>
        <w:spacing w:line="240" w:lineRule="auto"/>
        <w:rPr>
          <w:sz w:val="24"/>
          <w:szCs w:val="24"/>
        </w:rPr>
      </w:pPr>
    </w:p>
    <w:p w14:paraId="4FF8E0AF" w14:textId="77777777" w:rsidR="005946DF" w:rsidRDefault="005946DF" w:rsidP="00AF6351">
      <w:pPr>
        <w:spacing w:line="240" w:lineRule="auto"/>
        <w:sectPr w:rsidR="005946DF" w:rsidSect="005946DF">
          <w:headerReference w:type="even" r:id="rId9"/>
          <w:headerReference w:type="default" r:id="rId10"/>
          <w:footerReference w:type="even" r:id="rId11"/>
          <w:footerReference w:type="default" r:id="rId12"/>
          <w:headerReference w:type="first" r:id="rId13"/>
          <w:footerReference w:type="first" r:id="rId14"/>
          <w:type w:val="continuous"/>
          <w:pgSz w:w="11906" w:h="16838"/>
          <w:pgMar w:top="1701" w:right="1134" w:bottom="1701" w:left="1412" w:header="1134" w:footer="720" w:gutter="0"/>
          <w:cols w:space="288"/>
          <w:docGrid w:linePitch="360"/>
        </w:sectPr>
      </w:pPr>
    </w:p>
    <w:p w14:paraId="19D07597" w14:textId="77777777" w:rsidR="005946DF" w:rsidRPr="00130E25" w:rsidRDefault="005946DF" w:rsidP="00AF6351">
      <w:pPr>
        <w:pStyle w:val="Heading1"/>
        <w:numPr>
          <w:ilvl w:val="0"/>
          <w:numId w:val="0"/>
        </w:numPr>
        <w:spacing w:line="240" w:lineRule="auto"/>
        <w:rPr>
          <w:sz w:val="24"/>
          <w:szCs w:val="24"/>
        </w:rPr>
      </w:pPr>
      <w:r>
        <w:rPr>
          <w:sz w:val="24"/>
          <w:szCs w:val="24"/>
        </w:rPr>
        <w:t>I. Pendahuluan</w:t>
      </w:r>
    </w:p>
    <w:p w14:paraId="7B401220" w14:textId="73F7A590" w:rsidR="008125B6" w:rsidRPr="008125B6" w:rsidRDefault="008125B6" w:rsidP="008125B6">
      <w:pPr>
        <w:spacing w:after="0" w:line="240" w:lineRule="auto"/>
        <w:ind w:firstLine="720"/>
        <w:jc w:val="both"/>
        <w:rPr>
          <w:noProof/>
          <w:lang w:val="en-US"/>
        </w:rPr>
      </w:pPr>
      <w:r w:rsidRPr="008125B6">
        <w:rPr>
          <w:noProof/>
          <w:lang w:val="en-US"/>
        </w:rPr>
        <w:t xml:space="preserve">Peningkatan </w:t>
      </w:r>
      <w:r w:rsidR="00F2631B">
        <w:rPr>
          <w:noProof/>
          <w:lang w:val="en-US"/>
        </w:rPr>
        <w:t xml:space="preserve">kesejahteraan </w:t>
      </w:r>
      <w:r w:rsidRPr="008125B6">
        <w:rPr>
          <w:noProof/>
          <w:lang w:val="en-US"/>
        </w:rPr>
        <w:t>masyarakat di desa adalah salah satu sasaran utama pembangunan berkelanjutan di tingkat nasional. Untuk negara yang sedang berkembang seperti Indonesia, kesejahteraan desa menjadi ukuran signifikan dari keberhasilan pembangunan, mengingat mayoritas penduduk masih tinggal di area pedesaan</w:t>
      </w:r>
      <w:r w:rsidR="008F17D8">
        <w:rPr>
          <w:noProof/>
          <w:lang w:val="en-US"/>
        </w:rPr>
        <w:t xml:space="preserve"> </w:t>
      </w:r>
      <w:sdt>
        <w:sdtPr>
          <w:rPr>
            <w:noProof/>
            <w:color w:val="000000"/>
            <w:lang w:val="en-US"/>
          </w:rPr>
          <w:id w:val="625198590"/>
          <w:placeholder>
            <w:docPart w:val="DefaultPlaceholder_-1854013440"/>
          </w:placeholder>
        </w:sdtPr>
        <w:sdtContent>
          <w:r w:rsidR="008F17D8" w:rsidRPr="008F17D8">
            <w:rPr>
              <w:noProof/>
              <w:color w:val="000000"/>
              <w:lang w:val="en-US"/>
            </w:rPr>
            <w:t>[1]</w:t>
          </w:r>
        </w:sdtContent>
      </w:sdt>
      <w:r w:rsidRPr="008125B6">
        <w:rPr>
          <w:noProof/>
          <w:lang w:val="en-US"/>
        </w:rPr>
        <w:t>. Program Pembangunan Perserikatan Bangsa-Bangsa (UNDP) menegaskan dalam mandat globalnya bahwa memperkuat kapasitas komunitas lokal, membangun ekonomi yang berkelanjutan, serta mengurangi ketimpangan sosial adalah strategi kunci dalam meningkatkan kesejahteraan</w:t>
      </w:r>
      <w:r w:rsidR="008F17D8">
        <w:rPr>
          <w:noProof/>
          <w:lang w:val="en-US"/>
        </w:rPr>
        <w:t xml:space="preserve"> </w:t>
      </w:r>
      <w:r w:rsidR="00123DB2">
        <w:rPr>
          <w:noProof/>
          <w:color w:val="000000"/>
          <w:lang w:val="en-US"/>
        </w:rPr>
        <w:t>[2]</w:t>
      </w:r>
      <w:r w:rsidRPr="008125B6">
        <w:rPr>
          <w:noProof/>
          <w:lang w:val="en-US"/>
        </w:rPr>
        <w:t xml:space="preserve">. Upaya untuk memperbaiki kesejahteraan masyarakat tidak hanya berfokus pada aspek ekonomi, tetapi juga </w:t>
      </w:r>
      <w:r w:rsidRPr="008125B6">
        <w:rPr>
          <w:noProof/>
          <w:lang w:val="en-US"/>
        </w:rPr>
        <w:lastRenderedPageBreak/>
        <w:t>mencakup peningkatan kualitas hidup, akses pendidikan, kesehatan, dan pemberdayaan masyarakat untuk meraih kemandirian.</w:t>
      </w:r>
    </w:p>
    <w:p w14:paraId="28059B9F" w14:textId="138882D9" w:rsidR="008125B6" w:rsidRPr="008125B6" w:rsidRDefault="008125B6" w:rsidP="008125B6">
      <w:pPr>
        <w:spacing w:after="0" w:line="240" w:lineRule="auto"/>
        <w:ind w:firstLine="720"/>
        <w:jc w:val="both"/>
        <w:rPr>
          <w:noProof/>
          <w:lang w:val="en-US"/>
        </w:rPr>
      </w:pPr>
      <w:r w:rsidRPr="008125B6">
        <w:rPr>
          <w:noProof/>
          <w:lang w:val="en-US"/>
        </w:rPr>
        <w:t>Dalam konteks Indonesia, pemerintah menunjukkan komitmen untuk meningkatkan kesejahteraan masyarakat desa melalui berbagai kebijakan pembangunan terpadu, salah satunya ialah dengan pengoptimalan Dana Desa</w:t>
      </w:r>
      <w:r w:rsidR="008F17D8">
        <w:rPr>
          <w:noProof/>
          <w:lang w:val="en-US"/>
        </w:rPr>
        <w:t xml:space="preserve"> </w:t>
      </w:r>
      <w:r w:rsidR="008F17D8" w:rsidRPr="008F17D8">
        <w:rPr>
          <w:noProof/>
          <w:color w:val="000000"/>
          <w:lang w:val="en-US"/>
        </w:rPr>
        <w:t>[3]</w:t>
      </w:r>
      <w:r w:rsidRPr="008125B6">
        <w:rPr>
          <w:noProof/>
          <w:lang w:val="en-US"/>
        </w:rPr>
        <w:t>. Dana Desa ditujukan untuk memperkuat struktur ekonomi lokal, menciptakan lapangan kerja, serta meningkatkan kualitas layanan publik di tingkat desa. Namun, meskipun program ini sudah dimulai sejak tahun 2015, masih ada tantangan dalam memastikan distribusi hasil pembangunan merata dan efektivitas program dalam menjangkau masyarakat yang paling membutuhkan</w:t>
      </w:r>
      <w:r w:rsidR="005951C6">
        <w:rPr>
          <w:noProof/>
          <w:lang w:val="en-US"/>
        </w:rPr>
        <w:t xml:space="preserve"> </w:t>
      </w:r>
      <w:r w:rsidR="008F17D8" w:rsidRPr="008F17D8">
        <w:rPr>
          <w:color w:val="000000"/>
        </w:rPr>
        <w:t>[4]</w:t>
      </w:r>
      <w:r w:rsidRPr="008125B6">
        <w:rPr>
          <w:noProof/>
          <w:lang w:val="en-US"/>
        </w:rPr>
        <w:t>.</w:t>
      </w:r>
    </w:p>
    <w:p w14:paraId="00D7CBBD" w14:textId="265E7836" w:rsidR="007A71CA" w:rsidRDefault="005946DF" w:rsidP="008125B6">
      <w:pPr>
        <w:spacing w:after="0" w:line="240" w:lineRule="auto"/>
        <w:ind w:firstLine="720"/>
        <w:jc w:val="both"/>
      </w:pPr>
      <w:r w:rsidRPr="00FA4325">
        <w:rPr>
          <w:noProof/>
          <w:lang w:val="en-US"/>
        </w:rPr>
        <w:t>Indonesi</w:t>
      </w:r>
      <w:r w:rsidR="007A71CA">
        <w:rPr>
          <w:noProof/>
          <w:lang w:val="en-US"/>
        </w:rPr>
        <w:t>a</w:t>
      </w:r>
      <w:r w:rsidRPr="00FA4325">
        <w:rPr>
          <w:noProof/>
          <w:lang w:val="en-US"/>
        </w:rPr>
        <w:t xml:space="preserve"> </w:t>
      </w:r>
      <w:r>
        <w:rPr>
          <w:noProof/>
          <w:lang w:val="en-US"/>
        </w:rPr>
        <w:t xml:space="preserve">termasuk dalam sebelas negara termiskin di Asia Tenggara, </w:t>
      </w:r>
      <w:r w:rsidRPr="00FA4325">
        <w:rPr>
          <w:noProof/>
          <w:lang w:val="en-US"/>
        </w:rPr>
        <w:t xml:space="preserve">dengan angka kemiskinan yang tidak bisa di bilang sedikit, dengan peringkat kemiskinan di urutan ke </w:t>
      </w:r>
      <w:r>
        <w:rPr>
          <w:noProof/>
          <w:lang w:val="en-US"/>
        </w:rPr>
        <w:t>enam</w:t>
      </w:r>
      <w:r w:rsidRPr="00FA4325">
        <w:rPr>
          <w:noProof/>
          <w:lang w:val="en-US"/>
        </w:rPr>
        <w:t xml:space="preserve"> dari </w:t>
      </w:r>
      <w:r w:rsidR="00B25B2D" w:rsidRPr="00B25B2D">
        <w:rPr>
          <w:noProof/>
          <w:lang w:val="en-US"/>
        </w:rPr>
        <w:t>Berikut ditam</w:t>
      </w:r>
      <w:r w:rsidR="00FE5F0B">
        <w:rPr>
          <w:noProof/>
          <w:lang w:val="en-US"/>
        </w:rPr>
        <w:t>p</w:t>
      </w:r>
      <w:r w:rsidR="00B25B2D" w:rsidRPr="00B25B2D">
        <w:rPr>
          <w:noProof/>
          <w:lang w:val="en-US"/>
        </w:rPr>
        <w:t>ilkan data kemiskinan tingk</w:t>
      </w:r>
      <w:r w:rsidR="00FE5F0B">
        <w:rPr>
          <w:noProof/>
          <w:lang w:val="en-US"/>
        </w:rPr>
        <w:t>a</w:t>
      </w:r>
      <w:r w:rsidR="00B25B2D" w:rsidRPr="00B25B2D">
        <w:rPr>
          <w:noProof/>
          <w:lang w:val="en-US"/>
        </w:rPr>
        <w:t>t Asia Teng</w:t>
      </w:r>
      <w:r w:rsidR="00B25B2D">
        <w:rPr>
          <w:noProof/>
          <w:lang w:val="en-US"/>
        </w:rPr>
        <w:t>gara;</w:t>
      </w:r>
      <w:r>
        <w:rPr>
          <w:noProof/>
          <w:lang w:val="en-US"/>
        </w:rPr>
        <w:t>.</w:t>
      </w:r>
      <w:r w:rsidRPr="00982B06">
        <w:t xml:space="preserve"> </w:t>
      </w:r>
    </w:p>
    <w:p w14:paraId="4A240A70" w14:textId="77777777" w:rsidR="00516A89" w:rsidRDefault="00516A89" w:rsidP="008125B6">
      <w:pPr>
        <w:spacing w:after="0" w:line="240" w:lineRule="auto"/>
        <w:ind w:firstLine="720"/>
        <w:jc w:val="both"/>
        <w:rPr>
          <w:b/>
          <w:bCs/>
          <w:lang w:val="en-US"/>
        </w:rPr>
      </w:pPr>
    </w:p>
    <w:p w14:paraId="0107CBED" w14:textId="1917ADC8" w:rsidR="007A71CA" w:rsidRDefault="007A71CA" w:rsidP="00516A89">
      <w:pPr>
        <w:spacing w:after="0" w:line="240" w:lineRule="auto"/>
        <w:ind w:firstLine="720"/>
        <w:jc w:val="center"/>
      </w:pPr>
      <w:r>
        <w:rPr>
          <w:noProof/>
          <w:lang w:val="en-US" w:eastAsia="en-US"/>
        </w:rPr>
        <w:drawing>
          <wp:inline distT="0" distB="0" distL="0" distR="0" wp14:anchorId="07203E35" wp14:editId="6280AFDF">
            <wp:extent cx="5407025" cy="1857375"/>
            <wp:effectExtent l="0" t="0" r="3175" b="9525"/>
            <wp:docPr id="1565762631" name="Chart 1565762631">
              <a:extLst xmlns:a="http://schemas.openxmlformats.org/drawingml/2006/main">
                <a:ext uri="{FF2B5EF4-FFF2-40B4-BE49-F238E27FC236}">
                  <a16:creationId xmlns:a16="http://schemas.microsoft.com/office/drawing/2014/main" id="{FC188E04-0A63-4367-9BBD-04D1AACE56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053925C" w14:textId="79C794F0" w:rsidR="00B25B2D" w:rsidRPr="00B25B2D" w:rsidRDefault="00B25B2D" w:rsidP="007A71CA">
      <w:pPr>
        <w:spacing w:after="0" w:line="240" w:lineRule="auto"/>
        <w:ind w:firstLine="720"/>
        <w:jc w:val="center"/>
      </w:pPr>
      <w:r w:rsidRPr="00B25B2D">
        <w:rPr>
          <w:b/>
          <w:bCs/>
        </w:rPr>
        <w:t>Grafik 1.</w:t>
      </w:r>
      <w:r w:rsidRPr="00B25B2D">
        <w:t xml:space="preserve"> Tingkat Kemiskinan di Negara-Negara Asia Tenggara dan Posisi Indonesia dalam Konteks Implementasi BLT-DD</w:t>
      </w:r>
    </w:p>
    <w:p w14:paraId="25AF1B08" w14:textId="36113234" w:rsidR="007A71CA" w:rsidRDefault="007A71CA" w:rsidP="007A71CA">
      <w:pPr>
        <w:spacing w:after="0" w:line="240" w:lineRule="auto"/>
        <w:ind w:firstLine="720"/>
        <w:jc w:val="center"/>
        <w:rPr>
          <w:i/>
          <w:iCs/>
        </w:rPr>
      </w:pPr>
      <w:r w:rsidRPr="007A71CA">
        <w:rPr>
          <w:i/>
          <w:iCs/>
        </w:rPr>
        <w:t>Sumber : GoodStats</w:t>
      </w:r>
      <w:r w:rsidR="00FE5F0B">
        <w:rPr>
          <w:i/>
          <w:iCs/>
        </w:rPr>
        <w:t>, 2023</w:t>
      </w:r>
    </w:p>
    <w:p w14:paraId="4E47FB2F" w14:textId="77777777" w:rsidR="00BD393B" w:rsidRPr="007A71CA" w:rsidRDefault="00BD393B" w:rsidP="007A71CA">
      <w:pPr>
        <w:spacing w:after="0" w:line="240" w:lineRule="auto"/>
        <w:ind w:firstLine="720"/>
        <w:jc w:val="center"/>
        <w:rPr>
          <w:i/>
          <w:iCs/>
        </w:rPr>
      </w:pPr>
    </w:p>
    <w:p w14:paraId="74F8D27B" w14:textId="0120B133" w:rsidR="005946DF" w:rsidRDefault="007A71CA" w:rsidP="00AF6351">
      <w:pPr>
        <w:spacing w:after="0" w:line="240" w:lineRule="auto"/>
        <w:ind w:firstLine="720"/>
        <w:jc w:val="both"/>
        <w:rPr>
          <w:lang w:val="en-US"/>
        </w:rPr>
      </w:pPr>
      <w:r>
        <w:t xml:space="preserve">Berdasarkan </w:t>
      </w:r>
      <w:r w:rsidR="00516A89">
        <w:t>grafik tersebut</w:t>
      </w:r>
      <w:r w:rsidR="00CB0007">
        <w:rPr>
          <w:rStyle w:val="CommentReference"/>
        </w:rPr>
        <w:t xml:space="preserve">, </w:t>
      </w:r>
      <w:r w:rsidR="00CB0007">
        <w:rPr>
          <w:iCs/>
          <w:lang w:val="en-US"/>
        </w:rPr>
        <w:t xml:space="preserve">Indonesia menduduki peringkat ke-enam tingkat kemiskinan di Asia Tenggara. </w:t>
      </w:r>
      <w:r w:rsidR="00CB0007">
        <w:rPr>
          <w:lang w:val="en-US"/>
        </w:rPr>
        <w:t>Kondisi kemiskinan masyarakat menunjukkan bahwa masalah kemiskinan di desa-desa masih menjadi permasalahan yang perlu ditangani oleh berbagai desa yang ada di Indonesia. Hal ini dikarenakan kemiskinan akan berdampak pada berbagai aspek yang terkait dengan penyelenggaraan kehidupan masyarakat dan pemerintah di desa. Dari 83.763 desa di Indonesia hampir semua desa menghadapi tantangan terkait dengan kemiskinan yang membutuhkan perhatian dan penanganan yang serius. Kemiskinan di desa-desa dapat berdampak pada berbagai aspek kehidupan, seperti akses terhadap pendidikan, kesehatan, infrastruktur, dan pembangunan ekonomi desa. Oleh karena itu, diperlukan upaya komprehensif dari pemerintah, masyarakat dan pemangku kepentingan lainnya untuk mengatasi masalah kemiskinan di daerah pedesaan. K</w:t>
      </w:r>
      <w:r w:rsidR="005946DF">
        <w:t>emiskinan cenderung lebih tinggi di daerah pedesaan dibandingkan di perkotaan. Kemiskinan lebih tinggi di kalangan rumah tangga yang dikepalai oleh orang-orang yang berpendidikan rendah atau memiliki banyak tanggugan keluarga. Kemiskinan</w:t>
      </w:r>
      <w:r w:rsidR="005946DF">
        <w:rPr>
          <w:lang w:val="en-US"/>
        </w:rPr>
        <w:t xml:space="preserve"> </w:t>
      </w:r>
      <w:r w:rsidR="005946DF">
        <w:t>juga disebabkan oleh berbagai faktor sruktural, seperti</w:t>
      </w:r>
      <w:r w:rsidR="005946DF">
        <w:rPr>
          <w:lang w:val="en-US"/>
        </w:rPr>
        <w:t xml:space="preserve"> yang dimaksud dengan ketimpangan akses terhadap sumber daya ekonomi adalah keterbatasan akses modal untuk </w:t>
      </w:r>
      <w:r w:rsidR="00356EA0">
        <w:rPr>
          <w:lang w:val="en-US"/>
        </w:rPr>
        <w:t xml:space="preserve">masyarakat yang </w:t>
      </w:r>
      <w:r w:rsidR="005946DF">
        <w:rPr>
          <w:lang w:val="en-US"/>
        </w:rPr>
        <w:t xml:space="preserve">sulit untuk keluar dari lingkaran kemiskinan, masyarakat miskin seringkali memiliki hak kepemilikan yang lemah. </w:t>
      </w:r>
    </w:p>
    <w:p w14:paraId="47E92917" w14:textId="2FBC90B8" w:rsidR="00BD393B" w:rsidRPr="00B74140" w:rsidRDefault="00BD393B" w:rsidP="00123DB2">
      <w:pPr>
        <w:spacing w:after="0" w:line="240" w:lineRule="auto"/>
        <w:jc w:val="both"/>
        <w:rPr>
          <w:iCs/>
          <w:lang w:val="en-US"/>
        </w:rPr>
      </w:pPr>
    </w:p>
    <w:p w14:paraId="08AFA09D" w14:textId="2C736A03" w:rsidR="005946DF" w:rsidRPr="00554E7E" w:rsidRDefault="005946DF" w:rsidP="00AF6351">
      <w:pPr>
        <w:spacing w:after="0" w:line="240" w:lineRule="auto"/>
        <w:jc w:val="both"/>
        <w:rPr>
          <w:lang w:val="en-US"/>
        </w:rPr>
      </w:pPr>
      <w:r>
        <w:tab/>
      </w:r>
      <w:r w:rsidR="00516A89" w:rsidRPr="008125B6">
        <w:rPr>
          <w:noProof/>
          <w:lang w:val="en-US"/>
        </w:rPr>
        <w:t>Bantuan Langsung Tunai Dana Desa (BLT-DD)</w:t>
      </w:r>
      <w:r w:rsidR="00E51040">
        <w:rPr>
          <w:noProof/>
          <w:lang w:val="en-US"/>
        </w:rPr>
        <w:t xml:space="preserve"> merupakan salah satu instrumen kebijakan pemerintah yang dirancang untuk memperkuat perlindungan sosial dan meningkatkan kesejahteraan masyarakat desa, khususnya bagi keluarga miskin dan rentan</w:t>
      </w:r>
      <w:r w:rsidR="008F17D8">
        <w:rPr>
          <w:noProof/>
          <w:lang w:val="en-US"/>
        </w:rPr>
        <w:t xml:space="preserve"> </w:t>
      </w:r>
      <w:r w:rsidR="008F17D8" w:rsidRPr="008F17D8">
        <w:rPr>
          <w:noProof/>
          <w:color w:val="000000"/>
          <w:lang w:val="en-US"/>
        </w:rPr>
        <w:t>[5]</w:t>
      </w:r>
      <w:r w:rsidR="008F17D8">
        <w:rPr>
          <w:noProof/>
          <w:lang w:val="en-US"/>
        </w:rPr>
        <w:t>.</w:t>
      </w:r>
      <w:r w:rsidR="00516A89" w:rsidRPr="008125B6">
        <w:rPr>
          <w:noProof/>
          <w:lang w:val="en-US"/>
        </w:rPr>
        <w:t xml:space="preserve"> Program ini </w:t>
      </w:r>
      <w:r w:rsidR="00E51040">
        <w:rPr>
          <w:noProof/>
          <w:lang w:val="en-US"/>
        </w:rPr>
        <w:t xml:space="preserve">lahir sebagai respon atas berbagai permasalahan struktural di pedesaan, seperti keterbatasan akses </w:t>
      </w:r>
      <w:r w:rsidR="00E51040">
        <w:rPr>
          <w:noProof/>
          <w:lang w:val="en-US"/>
        </w:rPr>
        <w:lastRenderedPageBreak/>
        <w:t>ekonomi, ketimpangan pendapatan, serta rendahnya daya beli masyarakat. Melalui pemanfaaran Dana Desa, BLT-DD diharapkan mampu memberikan dukungan ekonomi secara langsung kepada masyarakat yang membutuhkan sekaligus menjaga stabilitas sosial dan ekonomi di tingkat desa. Salah satu langkah nyata dari kebijakan pemerintah dalam mempercepat peningkatan kesejahteraan masyarakat desa adalah Program Bantuan Langsung Tunai Dana Desa (BLT-DD)</w:t>
      </w:r>
      <w:r w:rsidR="00B70B37">
        <w:rPr>
          <w:noProof/>
          <w:lang w:val="en-US"/>
        </w:rPr>
        <w:t xml:space="preserve">. Program ini dirancang bukan hanya memberikan bantuan sementara, tetapi juga untuk menjaga stabilitas ekonomi di masyarakat desa dan mendorong kegiatan ekonomi lokal. </w:t>
      </w:r>
      <w:r w:rsidR="00516A89" w:rsidRPr="008125B6">
        <w:rPr>
          <w:noProof/>
          <w:lang w:val="en-US"/>
        </w:rPr>
        <w:t xml:space="preserve">Dengan dukungan penuh dari pemerintah desa dan keterlibatan masyarakat, diharapkan BLT-DD dapat memperkuat ketahanan sosial dan ekonomi serta mendukung pencapaian Tujuan Pembangunan Berkelanjutan (Sustainable Development Goals/SDGs Desa), terutama tujuan pertama yang </w:t>
      </w:r>
      <w:r w:rsidR="00516A89" w:rsidRPr="00554E7E">
        <w:rPr>
          <w:noProof/>
          <w:lang w:val="en-US"/>
        </w:rPr>
        <w:t xml:space="preserve">bertujuan untuk menghapus kemiskinan dan tujuan kedelapan yang bertujuan untuk pekerjaan yang layak dan pertumbuhan ekonomi </w:t>
      </w:r>
      <w:r w:rsidR="008F17D8" w:rsidRPr="00554E7E">
        <w:t>[6]</w:t>
      </w:r>
      <w:r w:rsidR="00516A89" w:rsidRPr="00554E7E">
        <w:t xml:space="preserve">. </w:t>
      </w:r>
      <w:r w:rsidR="00B70B37">
        <w:rPr>
          <w:lang w:val="en-US"/>
        </w:rPr>
        <w:t xml:space="preserve">Pemerintah pusat menyalurkan Dana Desa sebesar kurang lebih Rp 1 miliar kepada setiap desa, di mana sekitar 15% dari total anggaran tersebut dialokasikan khusus untuk program BLT-DD. Alokasi ini bertujuan untuk mempertahankan daya beli masyarakat miskin dan rentan serta memperkuat sistem ekonomi di tingkat desa. </w:t>
      </w:r>
      <w:r w:rsidR="008125B6" w:rsidRPr="00554E7E">
        <w:rPr>
          <w:lang w:val="en-US"/>
        </w:rPr>
        <w:t xml:space="preserve">Program </w:t>
      </w:r>
      <w:r w:rsidR="00C4413B">
        <w:rPr>
          <w:lang w:val="en-US"/>
        </w:rPr>
        <w:t xml:space="preserve">BLT-DD </w:t>
      </w:r>
      <w:r w:rsidR="008125B6" w:rsidRPr="00554E7E">
        <w:rPr>
          <w:lang w:val="en-US"/>
        </w:rPr>
        <w:t xml:space="preserve">tidak hanya berfungsi sebagai </w:t>
      </w:r>
      <w:r w:rsidR="00C4413B">
        <w:rPr>
          <w:lang w:val="en-US"/>
        </w:rPr>
        <w:t xml:space="preserve">bentuk </w:t>
      </w:r>
      <w:r w:rsidR="008125B6" w:rsidRPr="00554E7E">
        <w:rPr>
          <w:lang w:val="en-US"/>
        </w:rPr>
        <w:t>p</w:t>
      </w:r>
      <w:r w:rsidR="00C4413B">
        <w:rPr>
          <w:lang w:val="en-US"/>
        </w:rPr>
        <w:t xml:space="preserve">erlindungan sosial, tetapi juga merupakan </w:t>
      </w:r>
      <w:r w:rsidR="008125B6" w:rsidRPr="00554E7E">
        <w:rPr>
          <w:lang w:val="en-US"/>
        </w:rPr>
        <w:t xml:space="preserve">representasi nyata tanggung jawab negara dalam menjamin kesejahteraan masyarakat pedesaan secara berkelanjutan. </w:t>
      </w:r>
      <w:r w:rsidR="008F17D8" w:rsidRPr="00554E7E">
        <w:t>[7]</w:t>
      </w:r>
      <w:r w:rsidR="008125B6" w:rsidRPr="00554E7E">
        <w:t xml:space="preserve"> </w:t>
      </w:r>
      <w:r w:rsidR="008125B6" w:rsidRPr="00554E7E">
        <w:rPr>
          <w:noProof/>
          <w:lang w:val="en-US"/>
        </w:rPr>
        <w:t xml:space="preserve">Dalam pelaksanaannya, kebijakan ini diatur melalui </w:t>
      </w:r>
      <w:r w:rsidR="00C4413B">
        <w:rPr>
          <w:noProof/>
          <w:lang w:val="en-US"/>
        </w:rPr>
        <w:t>Peraturan Menteri Desa, Pembangunan Daerah Tertinggal dan Transmigrasi (</w:t>
      </w:r>
      <w:r w:rsidR="008125B6" w:rsidRPr="00554E7E">
        <w:rPr>
          <w:noProof/>
          <w:lang w:val="en-US"/>
        </w:rPr>
        <w:t>PDTT</w:t>
      </w:r>
      <w:r w:rsidR="00C4413B">
        <w:rPr>
          <w:noProof/>
          <w:lang w:val="en-US"/>
        </w:rPr>
        <w:t>)</w:t>
      </w:r>
      <w:r w:rsidR="008125B6" w:rsidRPr="00554E7E">
        <w:rPr>
          <w:noProof/>
          <w:lang w:val="en-US"/>
        </w:rPr>
        <w:t xml:space="preserve"> Nomor 6 Tahun 2020 tentang Prioritas Penggunaan Dana Desa dan Peraturan Menteri Keuangan Nomor 190/PMK.07/2021 mengenai Pengelolaan Dana Desa, yang menegaskan bahwa sebagian alokasi Dana Desa ditujukan untuk penyaluran BLT-DD kepada keluarga miskin dan rentan. Dengan adanya kerjasama antara pemerintah pusat, daerah, dan pemerintah desa, kebijakan ini diharapkan dapat memastikan distribusi bantuan yang tepat sasaran serta mendukung peningkatan kesejahteraan masyarakat desa secara menyeluruh</w:t>
      </w:r>
      <w:r w:rsidRPr="00554E7E">
        <w:rPr>
          <w:noProof/>
          <w:lang w:val="en-US"/>
        </w:rPr>
        <w:t>.</w:t>
      </w:r>
    </w:p>
    <w:p w14:paraId="54B1581D" w14:textId="003ADC22" w:rsidR="005946DF" w:rsidRPr="00506008" w:rsidRDefault="005946DF" w:rsidP="00506008">
      <w:pPr>
        <w:spacing w:after="0" w:line="240" w:lineRule="auto"/>
        <w:ind w:firstLine="720"/>
        <w:jc w:val="both"/>
        <w:rPr>
          <w:noProof/>
          <w:lang w:val="en-US"/>
        </w:rPr>
      </w:pPr>
      <w:r w:rsidRPr="00554E7E">
        <w:rPr>
          <w:noProof/>
          <w:lang w:val="en-US"/>
        </w:rPr>
        <w:t>Program Bantuan Langsung Tunai Dana Desa (BLT-DD) adalah salah satu inisiatif penting dari pemerintah yang bertujuan untuk mengurangi kemiskinan dan memperkuat ketahanan ekonomi masyarakat pedesaan</w:t>
      </w:r>
      <w:r w:rsidR="00E57625" w:rsidRPr="00554E7E">
        <w:rPr>
          <w:noProof/>
          <w:lang w:val="en-US"/>
        </w:rPr>
        <w:t xml:space="preserve"> </w:t>
      </w:r>
      <w:r w:rsidR="008F17D8" w:rsidRPr="00554E7E">
        <w:t>[8]</w:t>
      </w:r>
      <w:r w:rsidRPr="00554E7E">
        <w:rPr>
          <w:noProof/>
          <w:lang w:val="en-US"/>
        </w:rPr>
        <w:t xml:space="preserve">. Secara umum, program ini dibuat untuk memberikan bantuan uang tunai kepada </w:t>
      </w:r>
      <w:r w:rsidR="00356EA0" w:rsidRPr="00554E7E">
        <w:rPr>
          <w:noProof/>
          <w:lang w:val="en-US"/>
        </w:rPr>
        <w:t>masyarakat</w:t>
      </w:r>
      <w:r w:rsidRPr="00554E7E">
        <w:rPr>
          <w:noProof/>
          <w:lang w:val="en-US"/>
        </w:rPr>
        <w:t xml:space="preserve"> yang berpenghasilan rendah, </w:t>
      </w:r>
      <w:r w:rsidRPr="00506008">
        <w:rPr>
          <w:noProof/>
          <w:lang w:val="en-US"/>
        </w:rPr>
        <w:t>terutama bagi keluarga yang terkena dampak situasi ekonomi yang sulit seperti pandemi, inflasi, dan fluktuasi harga barang kebutuhan pokok. Melalui inisiatif ini, pemerintah berusaha memastikan bahwa setiap penduduk desa dapat memenuhi kebutuhan dasar hidupnya dan terhindar dari jeratan kemiskinan yang lebih dalam.</w:t>
      </w:r>
    </w:p>
    <w:p w14:paraId="328E2967" w14:textId="3E9863BB" w:rsidR="005946DF" w:rsidRDefault="005946DF" w:rsidP="00506008">
      <w:pPr>
        <w:spacing w:after="0" w:line="240" w:lineRule="auto"/>
        <w:ind w:firstLine="720"/>
        <w:jc w:val="both"/>
        <w:rPr>
          <w:noProof/>
          <w:lang w:val="en-US"/>
        </w:rPr>
      </w:pPr>
      <w:r w:rsidRPr="00506008">
        <w:rPr>
          <w:noProof/>
          <w:lang w:val="en-US"/>
        </w:rPr>
        <w:t>Dalam konteks pengelolaan pemerintahan desa, BLT-DD merupakan bukti nyata komitmen negara untuk mewujudkan kesejahteraan yang merata dan pembangunan yang adil</w:t>
      </w:r>
      <w:r w:rsidR="008F17D8">
        <w:rPr>
          <w:noProof/>
          <w:lang w:val="en-US"/>
        </w:rPr>
        <w:t xml:space="preserve"> </w:t>
      </w:r>
      <w:r w:rsidR="008F17D8" w:rsidRPr="008F17D8">
        <w:rPr>
          <w:noProof/>
          <w:color w:val="000000"/>
          <w:lang w:val="en-US"/>
        </w:rPr>
        <w:t>[9]</w:t>
      </w:r>
      <w:r w:rsidRPr="00506008">
        <w:rPr>
          <w:noProof/>
          <w:lang w:val="en-US"/>
        </w:rPr>
        <w:t xml:space="preserve">. </w:t>
      </w:r>
      <w:r w:rsidR="00E57625">
        <w:rPr>
          <w:noProof/>
          <w:lang w:val="en-US"/>
        </w:rPr>
        <w:t>Dalam</w:t>
      </w:r>
      <w:r w:rsidRPr="00506008">
        <w:rPr>
          <w:noProof/>
          <w:lang w:val="en-US"/>
        </w:rPr>
        <w:t xml:space="preserve"> berbagai riset di bidang administrasi publik menekankan bahwa kebijakan publik seperti BLT-DD tidak hanya dipandang sebagai proses distribusi bantuan, tetapi juga sebagai wujud penerapan prinsip-prinsip good governance yang mengharuskan adanya transparansi, akuntabilitas, dan partisipasi masyarakat pada setiap tahapannya</w:t>
      </w:r>
      <w:r w:rsidR="00E57625">
        <w:rPr>
          <w:noProof/>
          <w:lang w:val="en-US"/>
        </w:rPr>
        <w:t xml:space="preserve"> </w:t>
      </w:r>
      <w:r w:rsidR="008F17D8" w:rsidRPr="008F17D8">
        <w:rPr>
          <w:noProof/>
          <w:color w:val="000000"/>
          <w:lang w:val="en-US"/>
        </w:rPr>
        <w:t>[10]</w:t>
      </w:r>
      <w:r w:rsidRPr="00506008">
        <w:rPr>
          <w:noProof/>
          <w:lang w:val="en-US"/>
        </w:rPr>
        <w:t>. Oleh karena itu, pelaksanaan BLT-DD diharapkan dapat lebih dari sekadar pemberian dana; masyarakat juga didorong untuk aktif mengawasi, memahami kriteria penerima manfaat, dan berpartisipasi dalam memastikan distribusi yang adil.</w:t>
      </w:r>
    </w:p>
    <w:p w14:paraId="52A1D5BC" w14:textId="77777777" w:rsidR="00577EF9" w:rsidRPr="00506008" w:rsidRDefault="00577EF9" w:rsidP="00506008">
      <w:pPr>
        <w:spacing w:after="0" w:line="240" w:lineRule="auto"/>
        <w:ind w:firstLine="720"/>
        <w:jc w:val="both"/>
        <w:rPr>
          <w:noProof/>
          <w:lang w:val="en-US"/>
        </w:rPr>
      </w:pPr>
    </w:p>
    <w:p w14:paraId="12D7183B" w14:textId="0C4536BF" w:rsidR="005946DF" w:rsidRDefault="005946DF" w:rsidP="00506008">
      <w:pPr>
        <w:spacing w:after="0" w:line="240" w:lineRule="auto"/>
        <w:ind w:firstLine="720"/>
        <w:jc w:val="both"/>
        <w:rPr>
          <w:noProof/>
          <w:lang w:val="en-US"/>
        </w:rPr>
      </w:pPr>
      <w:r w:rsidRPr="00506008">
        <w:rPr>
          <w:noProof/>
          <w:lang w:val="en-US"/>
        </w:rPr>
        <w:t>Secara substansial, tujuan dari BLT-DD adalah untuk menjaga kestabilan sosial ekonomi di desa dengan meningkatkan daya beli masyarakat, mengurangi angka kemiskinan, dan memperbaiki kesejahteraan rumah tangga yang membutuhkan</w:t>
      </w:r>
      <w:r w:rsidR="00E57625">
        <w:rPr>
          <w:noProof/>
          <w:lang w:val="en-US"/>
        </w:rPr>
        <w:t xml:space="preserve"> </w:t>
      </w:r>
      <w:r w:rsidR="008F17D8" w:rsidRPr="008F17D8">
        <w:rPr>
          <w:noProof/>
          <w:color w:val="000000"/>
          <w:lang w:val="en-US"/>
        </w:rPr>
        <w:t>[11]</w:t>
      </w:r>
      <w:r w:rsidRPr="00506008">
        <w:rPr>
          <w:noProof/>
          <w:lang w:val="en-US"/>
        </w:rPr>
        <w:t xml:space="preserve">. Bantuan ini berfungsi sebagai kebijakan yang berorientasi pada keberlanjutan, karena tidak hanya memberikan bantuan sementara, tetapi juga mendorong perputaran ekonomi di lingkungan desa. Dengan demikian, BLT-DD berperan sebagai penggerak dalam mencapai tujuan pembangunan berkelanjutan </w:t>
      </w:r>
      <w:r w:rsidRPr="00506008">
        <w:rPr>
          <w:noProof/>
          <w:lang w:val="en-US"/>
        </w:rPr>
        <w:lastRenderedPageBreak/>
        <w:t>(Sustainable Development Goals/SDGs Desa), terutama dalam hal pengentasan kemiskinan (no poverty) dan peningkatan kesejahteraan sosial masyarakat desa secara lebih merata</w:t>
      </w:r>
      <w:r>
        <w:rPr>
          <w:noProof/>
          <w:lang w:val="en-US"/>
        </w:rPr>
        <w:t>. Ba</w:t>
      </w:r>
      <w:r w:rsidRPr="00FA4325">
        <w:rPr>
          <w:noProof/>
          <w:lang w:val="en-US"/>
        </w:rPr>
        <w:t>ntuan Langsung Tunai Dana Desa (BLT-DD) yang diba</w:t>
      </w:r>
      <w:r>
        <w:rPr>
          <w:noProof/>
          <w:lang w:val="en-US"/>
        </w:rPr>
        <w:t xml:space="preserve">gikan kepada masyarakat di Desa </w:t>
      </w:r>
      <w:r w:rsidRPr="00FA4325">
        <w:rPr>
          <w:noProof/>
          <w:lang w:val="en-US"/>
        </w:rPr>
        <w:t>setiap bulannya sebesar Rp 300.000 yang dibagikan secara langsung dengan nominal Rp 900.000 (tiga bulan sekaligus)</w:t>
      </w:r>
      <w:r w:rsidR="00E57625">
        <w:rPr>
          <w:color w:val="000000"/>
        </w:rPr>
        <w:t xml:space="preserve"> </w:t>
      </w:r>
      <w:r w:rsidR="008F17D8" w:rsidRPr="008F17D8">
        <w:rPr>
          <w:color w:val="000000"/>
        </w:rPr>
        <w:t>[12]</w:t>
      </w:r>
      <w:r w:rsidRPr="00FA4325">
        <w:rPr>
          <w:noProof/>
          <w:lang w:val="en-US"/>
        </w:rPr>
        <w:t>.</w:t>
      </w:r>
    </w:p>
    <w:p w14:paraId="264EFCD7" w14:textId="6E5C0F42" w:rsidR="005946DF" w:rsidRPr="00347622" w:rsidRDefault="008125B6" w:rsidP="008125B6">
      <w:pPr>
        <w:spacing w:after="0" w:line="240" w:lineRule="auto"/>
        <w:ind w:firstLine="720"/>
        <w:jc w:val="both"/>
        <w:rPr>
          <w:noProof/>
          <w:lang w:val="en-US"/>
        </w:rPr>
      </w:pPr>
      <w:r w:rsidRPr="00347622">
        <w:rPr>
          <w:noProof/>
          <w:lang w:val="en-US"/>
        </w:rPr>
        <w:t>Secara ideal, diharapkan bahwa pelaksanaan program Bantuan Langsung Tunai Dana Desa (BLT-DD) dapat memberikan manfaat langsung kepada masyarakat yang tergolong miskin dan rentan secara ekonomi</w:t>
      </w:r>
      <w:r>
        <w:rPr>
          <w:noProof/>
          <w:lang w:val="en-US"/>
        </w:rPr>
        <w:t xml:space="preserve"> </w:t>
      </w:r>
      <w:r w:rsidR="008F17D8" w:rsidRPr="008F17D8">
        <w:rPr>
          <w:color w:val="000000"/>
        </w:rPr>
        <w:t>[13]</w:t>
      </w:r>
      <w:r w:rsidR="005946DF">
        <w:rPr>
          <w:noProof/>
          <w:lang w:val="en-US"/>
        </w:rPr>
        <w:t xml:space="preserve">. </w:t>
      </w:r>
      <w:r w:rsidR="005946DF" w:rsidRPr="00347622">
        <w:rPr>
          <w:noProof/>
          <w:lang w:val="en-US"/>
        </w:rPr>
        <w:t>Program ini diharapkan mampu mengurangi beban hidup bagi warga desa, menjaga kestabilan konsumsi rumah tangga, serta mengurangi dampak sosial yang muncul akibat penurunan pendapatan pada masa krisis</w:t>
      </w:r>
      <w:r w:rsidR="00E57625">
        <w:rPr>
          <w:noProof/>
          <w:lang w:val="en-US"/>
        </w:rPr>
        <w:t xml:space="preserve"> </w:t>
      </w:r>
      <w:r w:rsidR="008F17D8" w:rsidRPr="008F17D8">
        <w:rPr>
          <w:color w:val="000000"/>
        </w:rPr>
        <w:t>[14]</w:t>
      </w:r>
      <w:r w:rsidR="005946DF" w:rsidRPr="00347622">
        <w:rPr>
          <w:noProof/>
          <w:lang w:val="en-US"/>
        </w:rPr>
        <w:t>. Selain memberikan keuntungan ekonomi secara langsung, program ini juga diharapkan dapat memperkuat hubungan antara pemerintah desa dan warga melalui pengelolaan dana yang transparan serta meningkatkan partisipasi masyarakat dalam mengawasi pelaksanaan program bantuan. Dengan demikian, keberhasilan BLT-DD tidak hanya diukur dari berapa banyak dana yang disalurkan, tetapi juga dari meningkatnya kepercayaan masyarakat terhadap pemerintahan desa yang lebih terbuka dan akuntabel</w:t>
      </w:r>
      <w:r w:rsidR="00E57625">
        <w:rPr>
          <w:noProof/>
          <w:lang w:val="en-US"/>
        </w:rPr>
        <w:t xml:space="preserve"> </w:t>
      </w:r>
      <w:r w:rsidR="008F17D8" w:rsidRPr="008F17D8">
        <w:rPr>
          <w:color w:val="000000"/>
        </w:rPr>
        <w:t>[15]</w:t>
      </w:r>
      <w:r w:rsidR="005946DF" w:rsidRPr="00347622">
        <w:rPr>
          <w:noProof/>
          <w:lang w:val="en-US"/>
        </w:rPr>
        <w:t>.</w:t>
      </w:r>
    </w:p>
    <w:p w14:paraId="79C309CD" w14:textId="09322EAA" w:rsidR="009A5127" w:rsidRDefault="009A5127" w:rsidP="009A5127">
      <w:pPr>
        <w:spacing w:after="0" w:line="240" w:lineRule="auto"/>
        <w:ind w:firstLine="720"/>
        <w:jc w:val="both"/>
        <w:rPr>
          <w:noProof/>
          <w:lang w:val="en-US"/>
        </w:rPr>
      </w:pPr>
      <w:r w:rsidRPr="009A5127">
        <w:rPr>
          <w:noProof/>
          <w:lang w:val="en-US"/>
        </w:rPr>
        <w:t>Pelaksanaan BLT-DD di Desa Larangan</w:t>
      </w:r>
      <w:r>
        <w:rPr>
          <w:noProof/>
          <w:lang w:val="en-US"/>
        </w:rPr>
        <w:t xml:space="preserve"> s</w:t>
      </w:r>
      <w:r w:rsidRPr="009A5127">
        <w:rPr>
          <w:noProof/>
          <w:lang w:val="en-US"/>
        </w:rPr>
        <w:t xml:space="preserve">ejak 2020 hingga saat ini, Desa Larangan di Kecamatan Candi, Kabupaten Sidoarjo, telah menjalankan Program Bantuan Langsung Tunai Dana Desa (BLT-DD). Langkah ini adalah upaya pemerintah untuk menstabilkan ekonomi masyarakat desa dan meningkatkan kesejahteraan </w:t>
      </w:r>
      <w:r w:rsidR="00356EA0">
        <w:rPr>
          <w:noProof/>
          <w:lang w:val="en-US"/>
        </w:rPr>
        <w:t xml:space="preserve">warga </w:t>
      </w:r>
      <w:r w:rsidRPr="009A5127">
        <w:rPr>
          <w:noProof/>
          <w:lang w:val="en-US"/>
        </w:rPr>
        <w:t>yang kurang mampu serta kelompok yang rentan. Program ini berlandaskan pada kebijakan pemerintah pusat yang tertuang dalam Permendes PDTT Nomor 6 Tahun 2020 dan Peraturan Menteri Keuangan Nomor 190/PMK.07/2021. Aturan tersebut mewajibkan sebagian Dana Desa dialokasikan untuk bantuan tunai bagi warga yang terkena dampak ekonomi</w:t>
      </w:r>
      <w:r w:rsidR="001F2BFD">
        <w:rPr>
          <w:noProof/>
          <w:lang w:val="en-US"/>
        </w:rPr>
        <w:t xml:space="preserve"> </w:t>
      </w:r>
      <w:r w:rsidR="008F17D8" w:rsidRPr="008F17D8">
        <w:rPr>
          <w:color w:val="000000"/>
        </w:rPr>
        <w:t>[16]</w:t>
      </w:r>
      <w:r w:rsidRPr="009A5127">
        <w:rPr>
          <w:noProof/>
          <w:lang w:val="en-US"/>
        </w:rPr>
        <w:t>.</w:t>
      </w:r>
    </w:p>
    <w:p w14:paraId="35314F09" w14:textId="0B2086DA" w:rsidR="005951C6" w:rsidRPr="005951C6" w:rsidRDefault="005946DF" w:rsidP="002C0307">
      <w:pPr>
        <w:spacing w:after="0" w:line="240" w:lineRule="auto"/>
        <w:ind w:firstLine="720"/>
        <w:jc w:val="both"/>
        <w:rPr>
          <w:noProof/>
          <w:lang w:val="en-US"/>
        </w:rPr>
      </w:pPr>
      <w:r w:rsidRPr="00347622">
        <w:rPr>
          <w:noProof/>
          <w:lang w:val="en-US"/>
        </w:rPr>
        <w:t xml:space="preserve"> </w:t>
      </w:r>
      <w:r w:rsidR="005951C6" w:rsidRPr="005951C6">
        <w:rPr>
          <w:noProof/>
          <w:lang w:val="en-US"/>
        </w:rPr>
        <w:t>Di Desa Larangan, BLT-DD dicairkan dalam tiga tahap setiap tahunnya, yaitu Januari hingga Maret, April hingga Juni, dan Juli hingga September. Bantuan sebesar Rp300.000 per bulan diberikan secara tunai di Balai Desa. Penyaluran bantuan dilakukan oleh pemerintah desa, dengan dukungan dari Badan Permusyawaratan Desa (BPD) dan Lembaga Pemberdayaan Masyarakat Desa (LPMD) untuk memastikan penerima bantuan sudah terverifikasi dan transparan.</w:t>
      </w:r>
      <w:r w:rsidR="002C0307">
        <w:rPr>
          <w:noProof/>
          <w:lang w:val="en-US"/>
        </w:rPr>
        <w:t xml:space="preserve"> </w:t>
      </w:r>
      <w:r w:rsidR="005951C6" w:rsidRPr="005951C6">
        <w:rPr>
          <w:noProof/>
          <w:lang w:val="en-US"/>
        </w:rPr>
        <w:t>Perubahan Jumlah Penerima BLT-DD, Berdasarkan catatan pemerintah desa, jumlah penerima BLT-DD berubah setiap tahunnya, bergantung pada kebijakan dan ketersediaan anggaran Dana Desa. Pada tahun 2020, terdapat 48 keluarga penerima manfaat (KPM). Jumlahnya kemudian menurun menjadi 40 KPM pada 2021, 35 KPM pada 2022, dan 32 KPM pada 2023–2024. Penurunan jumlah penerima ini disebabkan oleh perbaikan data sosial ekonomi serta berkurangnya warga yang memenuhi kriteria miskin ekstrem berdasarkan Data Terpadu Kesejahteraan Sosial (DTKS).</w:t>
      </w:r>
    </w:p>
    <w:p w14:paraId="3F469747" w14:textId="3FB1D1E1" w:rsidR="005946DF" w:rsidRDefault="005951C6" w:rsidP="005951C6">
      <w:pPr>
        <w:spacing w:after="0" w:line="240" w:lineRule="auto"/>
        <w:ind w:firstLine="720"/>
        <w:jc w:val="both"/>
        <w:rPr>
          <w:noProof/>
          <w:lang w:val="en-US"/>
        </w:rPr>
      </w:pPr>
      <w:r w:rsidRPr="005951C6">
        <w:rPr>
          <w:noProof/>
          <w:lang w:val="en-US"/>
        </w:rPr>
        <w:t>Dampak dan Kendala BLT-DD, Secara keseluruhan, pelaksanaan BLT-DD di Desa Larangan berjalan dengan baik dan tepat sasaran. Meski begitu, ada beberapa kendala, seperti keterlambatan pencairan dana dan kurangnya informasi tentang kriteria penerima. Meski demikian, program ini terbukti berdampak positif pada ekonomi lokal. BLT-DD membantu masyarakat memenuhi kebutuhan dasar, terutama bagi lansia dan penyandang disabilitas. Selain itu, BLT-DD juga mempererat hubungan antara pemerintah desa dan masyarakat melalui pengelolaan bantuan yang lebih terbuka dan melibatkan partisipasi</w:t>
      </w:r>
    </w:p>
    <w:p w14:paraId="12264A19" w14:textId="20FC8017" w:rsidR="005946DF" w:rsidRDefault="005946DF" w:rsidP="00347622">
      <w:pPr>
        <w:spacing w:after="0" w:line="240" w:lineRule="auto"/>
        <w:ind w:firstLine="720"/>
        <w:jc w:val="both"/>
        <w:rPr>
          <w:noProof/>
          <w:lang w:val="en-US"/>
        </w:rPr>
      </w:pPr>
      <w:r w:rsidRPr="003176FF">
        <w:rPr>
          <w:noProof/>
          <w:lang w:val="en-US"/>
        </w:rPr>
        <w:t xml:space="preserve">Untuk memberikan gambaran yang lebih jelas, berikut disajikan data empiris mengenai </w:t>
      </w:r>
      <w:r w:rsidR="009A5127">
        <w:rPr>
          <w:noProof/>
          <w:lang w:val="en-US"/>
        </w:rPr>
        <w:t>Jumlahh Penerima</w:t>
      </w:r>
      <w:r w:rsidRPr="003176FF">
        <w:rPr>
          <w:noProof/>
          <w:lang w:val="en-US"/>
        </w:rPr>
        <w:t xml:space="preserve"> BLT-DD di Desa Larangan tahun </w:t>
      </w:r>
      <w:r w:rsidR="009A5127">
        <w:rPr>
          <w:noProof/>
          <w:lang w:val="en-US"/>
        </w:rPr>
        <w:t>2020-</w:t>
      </w:r>
      <w:r w:rsidRPr="003176FF">
        <w:rPr>
          <w:noProof/>
          <w:lang w:val="en-US"/>
        </w:rPr>
        <w:t>202</w:t>
      </w:r>
      <w:r w:rsidR="009A5127">
        <w:rPr>
          <w:noProof/>
          <w:lang w:val="en-US"/>
        </w:rPr>
        <w:t>4</w:t>
      </w:r>
      <w:r w:rsidRPr="003176FF">
        <w:rPr>
          <w:noProof/>
          <w:lang w:val="en-US"/>
        </w:rPr>
        <w:t>:</w:t>
      </w:r>
    </w:p>
    <w:p w14:paraId="3B6C1CF3" w14:textId="77777777" w:rsidR="0049487E" w:rsidRDefault="0049487E" w:rsidP="00347622">
      <w:pPr>
        <w:spacing w:after="0" w:line="240" w:lineRule="auto"/>
        <w:ind w:firstLine="720"/>
        <w:jc w:val="both"/>
        <w:rPr>
          <w:noProof/>
          <w:lang w:val="en-US"/>
        </w:rPr>
      </w:pPr>
    </w:p>
    <w:p w14:paraId="1E339648" w14:textId="77777777" w:rsidR="00123DB2" w:rsidRDefault="00123DB2" w:rsidP="009A5127">
      <w:pPr>
        <w:spacing w:after="0" w:line="240" w:lineRule="auto"/>
        <w:ind w:firstLine="720"/>
        <w:jc w:val="center"/>
        <w:rPr>
          <w:b/>
          <w:bCs/>
          <w:noProof/>
          <w:lang w:val="en-US"/>
        </w:rPr>
      </w:pPr>
      <w:r>
        <w:rPr>
          <w:b/>
          <w:bCs/>
          <w:noProof/>
          <w:lang w:val="en-US"/>
        </w:rPr>
        <w:br w:type="page"/>
      </w:r>
    </w:p>
    <w:p w14:paraId="577EA569" w14:textId="615F4053" w:rsidR="009A5127" w:rsidRDefault="009A5127" w:rsidP="009A5127">
      <w:pPr>
        <w:spacing w:after="0" w:line="240" w:lineRule="auto"/>
        <w:ind w:firstLine="720"/>
        <w:jc w:val="center"/>
        <w:rPr>
          <w:noProof/>
          <w:lang w:val="en-US"/>
        </w:rPr>
      </w:pPr>
      <w:r w:rsidRPr="009A5127">
        <w:rPr>
          <w:b/>
          <w:bCs/>
          <w:noProof/>
          <w:lang w:val="en-US"/>
        </w:rPr>
        <w:lastRenderedPageBreak/>
        <w:t>Tabel 1.</w:t>
      </w:r>
      <w:r w:rsidRPr="009A5127">
        <w:rPr>
          <w:noProof/>
          <w:lang w:val="en-US"/>
        </w:rPr>
        <w:t xml:space="preserve"> Jumlah Penerima BLT-DD di Desa Larangan Tahun 2020–2024</w:t>
      </w:r>
    </w:p>
    <w:tbl>
      <w:tblPr>
        <w:tblStyle w:val="TableGrid"/>
        <w:tblW w:w="0" w:type="auto"/>
        <w:tblLook w:val="04A0" w:firstRow="1" w:lastRow="0" w:firstColumn="1" w:lastColumn="0" w:noHBand="0" w:noVBand="1"/>
      </w:tblPr>
      <w:tblGrid>
        <w:gridCol w:w="3116"/>
        <w:gridCol w:w="3117"/>
        <w:gridCol w:w="3117"/>
      </w:tblGrid>
      <w:tr w:rsidR="00123DB2" w14:paraId="30395FE1" w14:textId="77777777" w:rsidTr="002D4654">
        <w:tc>
          <w:tcPr>
            <w:tcW w:w="3116" w:type="dxa"/>
            <w:vAlign w:val="center"/>
          </w:tcPr>
          <w:p w14:paraId="4CFDB648" w14:textId="50243BE6" w:rsidR="00123DB2" w:rsidRDefault="00123DB2" w:rsidP="00123DB2">
            <w:pPr>
              <w:spacing w:after="0" w:line="240" w:lineRule="auto"/>
              <w:jc w:val="center"/>
              <w:rPr>
                <w:noProof/>
                <w:lang w:val="en-US"/>
              </w:rPr>
            </w:pPr>
            <w:r w:rsidRPr="00123DB2">
              <w:rPr>
                <w:b/>
                <w:color w:val="000000"/>
                <w:lang w:val="en-US" w:eastAsia="en-US"/>
              </w:rPr>
              <w:t>Tahun</w:t>
            </w:r>
          </w:p>
        </w:tc>
        <w:tc>
          <w:tcPr>
            <w:tcW w:w="3117" w:type="dxa"/>
            <w:vAlign w:val="center"/>
          </w:tcPr>
          <w:p w14:paraId="3C46D088" w14:textId="191AB515" w:rsidR="00123DB2" w:rsidRDefault="00123DB2" w:rsidP="00123DB2">
            <w:pPr>
              <w:spacing w:after="0" w:line="240" w:lineRule="auto"/>
              <w:jc w:val="center"/>
              <w:rPr>
                <w:noProof/>
                <w:lang w:val="en-US"/>
              </w:rPr>
            </w:pPr>
            <w:r w:rsidRPr="00123DB2">
              <w:rPr>
                <w:b/>
                <w:color w:val="000000"/>
                <w:lang w:val="en-US" w:eastAsia="en-US"/>
              </w:rPr>
              <w:t>Jumlah Penerima (KPM)</w:t>
            </w:r>
          </w:p>
        </w:tc>
        <w:tc>
          <w:tcPr>
            <w:tcW w:w="3117" w:type="dxa"/>
            <w:vAlign w:val="center"/>
          </w:tcPr>
          <w:p w14:paraId="03BACC39" w14:textId="30A1A7E5" w:rsidR="00123DB2" w:rsidRDefault="00123DB2" w:rsidP="00123DB2">
            <w:pPr>
              <w:spacing w:after="0" w:line="240" w:lineRule="auto"/>
              <w:jc w:val="center"/>
              <w:rPr>
                <w:noProof/>
                <w:lang w:val="en-US"/>
              </w:rPr>
            </w:pPr>
            <w:r w:rsidRPr="00123DB2">
              <w:rPr>
                <w:b/>
                <w:color w:val="000000"/>
                <w:lang w:val="en-US" w:eastAsia="en-US"/>
              </w:rPr>
              <w:t>Nominal Bantuan perBulan</w:t>
            </w:r>
          </w:p>
        </w:tc>
      </w:tr>
      <w:tr w:rsidR="00123DB2" w14:paraId="4F8FC81D" w14:textId="77777777" w:rsidTr="00601A6A">
        <w:tc>
          <w:tcPr>
            <w:tcW w:w="3116" w:type="dxa"/>
            <w:vAlign w:val="center"/>
          </w:tcPr>
          <w:p w14:paraId="242004EB" w14:textId="0140DBE6" w:rsidR="00123DB2" w:rsidRDefault="00123DB2" w:rsidP="00123DB2">
            <w:pPr>
              <w:spacing w:after="0" w:line="240" w:lineRule="auto"/>
              <w:jc w:val="center"/>
              <w:rPr>
                <w:noProof/>
                <w:lang w:val="en-US"/>
              </w:rPr>
            </w:pPr>
            <w:r w:rsidRPr="00123DB2">
              <w:rPr>
                <w:color w:val="000000"/>
                <w:lang w:val="en-US" w:eastAsia="en-US"/>
              </w:rPr>
              <w:t>2020</w:t>
            </w:r>
          </w:p>
        </w:tc>
        <w:tc>
          <w:tcPr>
            <w:tcW w:w="3117" w:type="dxa"/>
            <w:vAlign w:val="center"/>
          </w:tcPr>
          <w:p w14:paraId="7B697E77" w14:textId="3040B8FC" w:rsidR="00123DB2" w:rsidRDefault="00123DB2" w:rsidP="00123DB2">
            <w:pPr>
              <w:spacing w:after="0" w:line="240" w:lineRule="auto"/>
              <w:jc w:val="center"/>
              <w:rPr>
                <w:noProof/>
                <w:lang w:val="en-US"/>
              </w:rPr>
            </w:pPr>
            <w:r w:rsidRPr="00123DB2">
              <w:rPr>
                <w:color w:val="000000"/>
                <w:lang w:val="en-US" w:eastAsia="en-US"/>
              </w:rPr>
              <w:t>82</w:t>
            </w:r>
          </w:p>
        </w:tc>
        <w:tc>
          <w:tcPr>
            <w:tcW w:w="3117" w:type="dxa"/>
            <w:vAlign w:val="center"/>
          </w:tcPr>
          <w:p w14:paraId="192585EE" w14:textId="3E055864" w:rsidR="00123DB2" w:rsidRDefault="00123DB2" w:rsidP="00123DB2">
            <w:pPr>
              <w:spacing w:after="0" w:line="240" w:lineRule="auto"/>
              <w:jc w:val="center"/>
              <w:rPr>
                <w:noProof/>
                <w:lang w:val="en-US"/>
              </w:rPr>
            </w:pPr>
            <w:r w:rsidRPr="00123DB2">
              <w:rPr>
                <w:color w:val="000000"/>
                <w:lang w:val="en-US" w:eastAsia="en-US"/>
              </w:rPr>
              <w:t xml:space="preserve"> Rp 600.000 </w:t>
            </w:r>
          </w:p>
        </w:tc>
      </w:tr>
      <w:tr w:rsidR="00123DB2" w14:paraId="6D1F5C9E" w14:textId="77777777" w:rsidTr="00601A6A">
        <w:tc>
          <w:tcPr>
            <w:tcW w:w="3116" w:type="dxa"/>
            <w:vAlign w:val="center"/>
          </w:tcPr>
          <w:p w14:paraId="59FCD368" w14:textId="6E1CC62F" w:rsidR="00123DB2" w:rsidRDefault="00123DB2" w:rsidP="00123DB2">
            <w:pPr>
              <w:spacing w:after="0" w:line="240" w:lineRule="auto"/>
              <w:jc w:val="center"/>
              <w:rPr>
                <w:noProof/>
                <w:lang w:val="en-US"/>
              </w:rPr>
            </w:pPr>
            <w:r w:rsidRPr="00123DB2">
              <w:rPr>
                <w:color w:val="000000"/>
                <w:lang w:val="en-US" w:eastAsia="en-US"/>
              </w:rPr>
              <w:t>2021</w:t>
            </w:r>
          </w:p>
        </w:tc>
        <w:tc>
          <w:tcPr>
            <w:tcW w:w="3117" w:type="dxa"/>
            <w:vAlign w:val="center"/>
          </w:tcPr>
          <w:p w14:paraId="53471293" w14:textId="60EBF71A" w:rsidR="00123DB2" w:rsidRDefault="00123DB2" w:rsidP="00123DB2">
            <w:pPr>
              <w:spacing w:after="0" w:line="240" w:lineRule="auto"/>
              <w:jc w:val="center"/>
              <w:rPr>
                <w:noProof/>
                <w:lang w:val="en-US"/>
              </w:rPr>
            </w:pPr>
            <w:r w:rsidRPr="00123DB2">
              <w:rPr>
                <w:color w:val="000000"/>
                <w:lang w:val="en-US" w:eastAsia="en-US"/>
              </w:rPr>
              <w:t>40</w:t>
            </w:r>
          </w:p>
        </w:tc>
        <w:tc>
          <w:tcPr>
            <w:tcW w:w="3117" w:type="dxa"/>
            <w:vAlign w:val="center"/>
          </w:tcPr>
          <w:p w14:paraId="68A06A6A" w14:textId="57738E5D" w:rsidR="00123DB2" w:rsidRDefault="00123DB2" w:rsidP="00123DB2">
            <w:pPr>
              <w:spacing w:after="0" w:line="240" w:lineRule="auto"/>
              <w:jc w:val="center"/>
              <w:rPr>
                <w:noProof/>
                <w:lang w:val="en-US"/>
              </w:rPr>
            </w:pPr>
            <w:r w:rsidRPr="00123DB2">
              <w:rPr>
                <w:color w:val="000000"/>
                <w:lang w:val="en-US" w:eastAsia="en-US"/>
              </w:rPr>
              <w:t xml:space="preserve"> Rp 300.000 </w:t>
            </w:r>
          </w:p>
        </w:tc>
      </w:tr>
      <w:tr w:rsidR="00123DB2" w14:paraId="6AECB936" w14:textId="77777777" w:rsidTr="00601A6A">
        <w:tc>
          <w:tcPr>
            <w:tcW w:w="3116" w:type="dxa"/>
            <w:vAlign w:val="center"/>
          </w:tcPr>
          <w:p w14:paraId="6730F9C1" w14:textId="07297189" w:rsidR="00123DB2" w:rsidRDefault="00123DB2" w:rsidP="00123DB2">
            <w:pPr>
              <w:spacing w:after="0" w:line="240" w:lineRule="auto"/>
              <w:jc w:val="center"/>
              <w:rPr>
                <w:noProof/>
                <w:lang w:val="en-US"/>
              </w:rPr>
            </w:pPr>
            <w:r w:rsidRPr="00123DB2">
              <w:rPr>
                <w:color w:val="000000"/>
                <w:lang w:val="en-US" w:eastAsia="en-US"/>
              </w:rPr>
              <w:t>2022</w:t>
            </w:r>
          </w:p>
        </w:tc>
        <w:tc>
          <w:tcPr>
            <w:tcW w:w="3117" w:type="dxa"/>
            <w:vAlign w:val="center"/>
          </w:tcPr>
          <w:p w14:paraId="5CEA51BB" w14:textId="5BF54FE3" w:rsidR="00123DB2" w:rsidRDefault="00123DB2" w:rsidP="00123DB2">
            <w:pPr>
              <w:spacing w:after="0" w:line="240" w:lineRule="auto"/>
              <w:jc w:val="center"/>
              <w:rPr>
                <w:noProof/>
                <w:lang w:val="en-US"/>
              </w:rPr>
            </w:pPr>
            <w:r w:rsidRPr="00123DB2">
              <w:rPr>
                <w:color w:val="000000"/>
                <w:lang w:val="en-US" w:eastAsia="en-US"/>
              </w:rPr>
              <w:t>35</w:t>
            </w:r>
          </w:p>
        </w:tc>
        <w:tc>
          <w:tcPr>
            <w:tcW w:w="3117" w:type="dxa"/>
            <w:vAlign w:val="center"/>
          </w:tcPr>
          <w:p w14:paraId="244E4D00" w14:textId="6D069D5D" w:rsidR="00123DB2" w:rsidRDefault="00123DB2" w:rsidP="00123DB2">
            <w:pPr>
              <w:spacing w:after="0" w:line="240" w:lineRule="auto"/>
              <w:jc w:val="center"/>
              <w:rPr>
                <w:noProof/>
                <w:lang w:val="en-US"/>
              </w:rPr>
            </w:pPr>
            <w:r w:rsidRPr="00123DB2">
              <w:rPr>
                <w:color w:val="000000"/>
                <w:lang w:val="en-US" w:eastAsia="en-US"/>
              </w:rPr>
              <w:t xml:space="preserve"> Rp 300.000 </w:t>
            </w:r>
          </w:p>
        </w:tc>
      </w:tr>
      <w:tr w:rsidR="00123DB2" w14:paraId="48013907" w14:textId="77777777" w:rsidTr="00601A6A">
        <w:tc>
          <w:tcPr>
            <w:tcW w:w="3116" w:type="dxa"/>
            <w:vAlign w:val="center"/>
          </w:tcPr>
          <w:p w14:paraId="168A4002" w14:textId="31CFFA30" w:rsidR="00123DB2" w:rsidRDefault="00123DB2" w:rsidP="00123DB2">
            <w:pPr>
              <w:spacing w:after="0" w:line="240" w:lineRule="auto"/>
              <w:jc w:val="center"/>
              <w:rPr>
                <w:noProof/>
                <w:lang w:val="en-US"/>
              </w:rPr>
            </w:pPr>
            <w:r w:rsidRPr="00123DB2">
              <w:rPr>
                <w:color w:val="000000"/>
                <w:lang w:val="en-US" w:eastAsia="en-US"/>
              </w:rPr>
              <w:t>2023</w:t>
            </w:r>
          </w:p>
        </w:tc>
        <w:tc>
          <w:tcPr>
            <w:tcW w:w="3117" w:type="dxa"/>
            <w:vAlign w:val="center"/>
          </w:tcPr>
          <w:p w14:paraId="50C65C13" w14:textId="12BDD197" w:rsidR="00123DB2" w:rsidRDefault="00123DB2" w:rsidP="00123DB2">
            <w:pPr>
              <w:spacing w:after="0" w:line="240" w:lineRule="auto"/>
              <w:jc w:val="center"/>
              <w:rPr>
                <w:noProof/>
                <w:lang w:val="en-US"/>
              </w:rPr>
            </w:pPr>
            <w:r w:rsidRPr="00123DB2">
              <w:rPr>
                <w:color w:val="000000"/>
                <w:lang w:val="en-US" w:eastAsia="en-US"/>
              </w:rPr>
              <w:t>32</w:t>
            </w:r>
          </w:p>
        </w:tc>
        <w:tc>
          <w:tcPr>
            <w:tcW w:w="3117" w:type="dxa"/>
            <w:vAlign w:val="center"/>
          </w:tcPr>
          <w:p w14:paraId="64C72C74" w14:textId="171E52A4" w:rsidR="00123DB2" w:rsidRDefault="00123DB2" w:rsidP="00123DB2">
            <w:pPr>
              <w:spacing w:after="0" w:line="240" w:lineRule="auto"/>
              <w:jc w:val="center"/>
              <w:rPr>
                <w:noProof/>
                <w:lang w:val="en-US"/>
              </w:rPr>
            </w:pPr>
            <w:r w:rsidRPr="00123DB2">
              <w:rPr>
                <w:color w:val="000000"/>
                <w:lang w:val="en-US" w:eastAsia="en-US"/>
              </w:rPr>
              <w:t xml:space="preserve"> Rp 300.000 </w:t>
            </w:r>
          </w:p>
        </w:tc>
      </w:tr>
      <w:tr w:rsidR="00123DB2" w14:paraId="4887A6BA" w14:textId="77777777" w:rsidTr="00601A6A">
        <w:tc>
          <w:tcPr>
            <w:tcW w:w="3116" w:type="dxa"/>
            <w:vAlign w:val="center"/>
          </w:tcPr>
          <w:p w14:paraId="71F5A80B" w14:textId="01552DAE" w:rsidR="00123DB2" w:rsidRDefault="00123DB2" w:rsidP="00123DB2">
            <w:pPr>
              <w:spacing w:after="0" w:line="240" w:lineRule="auto"/>
              <w:jc w:val="center"/>
              <w:rPr>
                <w:noProof/>
                <w:lang w:val="en-US"/>
              </w:rPr>
            </w:pPr>
            <w:r w:rsidRPr="00123DB2">
              <w:rPr>
                <w:color w:val="000000"/>
                <w:lang w:val="en-US" w:eastAsia="en-US"/>
              </w:rPr>
              <w:t>2024</w:t>
            </w:r>
          </w:p>
        </w:tc>
        <w:tc>
          <w:tcPr>
            <w:tcW w:w="3117" w:type="dxa"/>
            <w:vAlign w:val="center"/>
          </w:tcPr>
          <w:p w14:paraId="783C9A6A" w14:textId="3BC6265B" w:rsidR="00123DB2" w:rsidRDefault="00123DB2" w:rsidP="00123DB2">
            <w:pPr>
              <w:spacing w:after="0" w:line="240" w:lineRule="auto"/>
              <w:jc w:val="center"/>
              <w:rPr>
                <w:noProof/>
                <w:lang w:val="en-US"/>
              </w:rPr>
            </w:pPr>
            <w:r w:rsidRPr="00123DB2">
              <w:rPr>
                <w:color w:val="000000"/>
                <w:lang w:val="en-US" w:eastAsia="en-US"/>
              </w:rPr>
              <w:t>32</w:t>
            </w:r>
          </w:p>
        </w:tc>
        <w:tc>
          <w:tcPr>
            <w:tcW w:w="3117" w:type="dxa"/>
            <w:vAlign w:val="center"/>
          </w:tcPr>
          <w:p w14:paraId="47FCCE6A" w14:textId="3BBA491A" w:rsidR="00123DB2" w:rsidRDefault="00123DB2" w:rsidP="00123DB2">
            <w:pPr>
              <w:spacing w:after="0" w:line="240" w:lineRule="auto"/>
              <w:jc w:val="center"/>
              <w:rPr>
                <w:noProof/>
                <w:lang w:val="en-US"/>
              </w:rPr>
            </w:pPr>
            <w:r w:rsidRPr="00123DB2">
              <w:rPr>
                <w:color w:val="000000"/>
                <w:lang w:val="en-US" w:eastAsia="en-US"/>
              </w:rPr>
              <w:t xml:space="preserve"> Rp 300.000 </w:t>
            </w:r>
          </w:p>
        </w:tc>
      </w:tr>
    </w:tbl>
    <w:p w14:paraId="676DAA99" w14:textId="21C43138" w:rsidR="005946DF" w:rsidRDefault="009A5127" w:rsidP="00123DB2">
      <w:pPr>
        <w:spacing w:after="0" w:line="240" w:lineRule="auto"/>
        <w:jc w:val="center"/>
        <w:rPr>
          <w:i/>
          <w:iCs/>
          <w:noProof/>
          <w:lang w:val="en-US"/>
        </w:rPr>
      </w:pPr>
      <w:r w:rsidRPr="009A5127">
        <w:rPr>
          <w:i/>
          <w:iCs/>
          <w:noProof/>
          <w:lang w:val="en-US"/>
        </w:rPr>
        <w:t>Sumber: Hasil wawancara dengan Kaur Keuangan Desa Larangan (2024) dan dokumentasi laporan realisasi Dana Desa Tahun 2020–2024.</w:t>
      </w:r>
    </w:p>
    <w:p w14:paraId="6163278A" w14:textId="77777777" w:rsidR="00577EF9" w:rsidRPr="009A5127" w:rsidRDefault="00577EF9" w:rsidP="009A5127">
      <w:pPr>
        <w:spacing w:after="0" w:line="240" w:lineRule="auto"/>
        <w:ind w:firstLine="720"/>
        <w:jc w:val="center"/>
        <w:rPr>
          <w:i/>
          <w:iCs/>
          <w:noProof/>
          <w:lang w:val="en-US"/>
        </w:rPr>
      </w:pPr>
    </w:p>
    <w:p w14:paraId="77D56587" w14:textId="77777777" w:rsidR="006E36B9" w:rsidRPr="006E36B9" w:rsidRDefault="006E36B9" w:rsidP="006E36B9">
      <w:pPr>
        <w:spacing w:after="0" w:line="240" w:lineRule="auto"/>
        <w:ind w:firstLine="720"/>
        <w:jc w:val="both"/>
        <w:rPr>
          <w:noProof/>
          <w:lang w:val="en-US"/>
        </w:rPr>
      </w:pPr>
      <w:r w:rsidRPr="006E36B9">
        <w:rPr>
          <w:noProof/>
          <w:lang w:val="en-US"/>
        </w:rPr>
        <w:t>Tabel 1 menggambarkan perubahan jumlah penerima Bantuan Langsung Tunai Dana Desa (BLT-DD) di Desa Larangan, Kecamatan Candi, Kabupaten Sidoarjo, dari tahun 2020 hingga 2024. Informasi ini menunjukkan adanya penurunan jumlah keluarga yang menerima manfaat (KPM) seiring berjalannya waktu, yang mencerminkan proses validasi dan pembaruan informasi sosial ekonomi masyarakat melalui Data Terpadu Kesejahteraan Sosial (DTKS). Penurunan ini menunjukkan bahwa kebijakan distribusi bantuan semakin tepat guna dan juga mencerminkan adanya perbaikan dalam kondisi ekonomi beberapa warga desa.</w:t>
      </w:r>
    </w:p>
    <w:p w14:paraId="12BCCC6D" w14:textId="677936E2" w:rsidR="00CA4965" w:rsidRDefault="00CA4965" w:rsidP="00CA4965">
      <w:pPr>
        <w:spacing w:after="0" w:line="240" w:lineRule="auto"/>
        <w:ind w:firstLine="720"/>
        <w:jc w:val="both"/>
        <w:rPr>
          <w:noProof/>
          <w:lang w:val="en-US"/>
        </w:rPr>
      </w:pPr>
      <w:r w:rsidRPr="00CA4965">
        <w:rPr>
          <w:noProof/>
          <w:lang w:val="en-US"/>
        </w:rPr>
        <w:t>Di samping itu, perubahan jumlah penerima juga menunjukkan bahwa pelaksanaan BLT-DD bersifat fleksibel dan responsif terhadap kebijakan pemerintah serta ketersediaan dana. Namun, masih ada beberapa tantangan dalam pelaksanaannya, seperti keterlambatan dalam pencairan dan kurangnya informasi mengenai kriteria penerima bantuan. Secara keseluruhan, data dalam tabel ini menunjukkan bahwa pelaksanaan program BLT-DD di Desa Larangan telah memberikan dampak positif terhadap kesejahteraan masyarakat, khususnya bagi keluarga yang miskin dan rentan, sambil menjadi bukti adanya peningkatan akurasi dan transparansi dalam pengelolaan Dana Desa</w:t>
      </w:r>
    </w:p>
    <w:p w14:paraId="6BC61C12" w14:textId="25AE3755" w:rsidR="001A0297" w:rsidRPr="001A0297" w:rsidRDefault="001A0297" w:rsidP="001A0297">
      <w:pPr>
        <w:spacing w:after="0" w:line="240" w:lineRule="auto"/>
        <w:ind w:firstLine="426"/>
        <w:jc w:val="both"/>
        <w:rPr>
          <w:noProof/>
          <w:color w:val="000000" w:themeColor="text1"/>
          <w:lang w:val="en-US"/>
        </w:rPr>
      </w:pPr>
      <w:r w:rsidRPr="001A0297">
        <w:rPr>
          <w:noProof/>
          <w:lang w:val="en-US"/>
        </w:rPr>
        <w:t xml:space="preserve">Berdasarkan hasil </w:t>
      </w:r>
      <w:r>
        <w:rPr>
          <w:noProof/>
          <w:lang w:val="en-US"/>
        </w:rPr>
        <w:t>observasi</w:t>
      </w:r>
      <w:r w:rsidRPr="001A0297">
        <w:rPr>
          <w:noProof/>
          <w:lang w:val="en-US"/>
        </w:rPr>
        <w:t xml:space="preserve"> awal dan analisis dokumen di Desa Larangan, Kecamatan Candi, Kabupaten Sidoarjo, </w:t>
      </w:r>
      <w:r w:rsidR="00554E7E">
        <w:rPr>
          <w:noProof/>
          <w:lang w:val="en-US"/>
        </w:rPr>
        <w:t xml:space="preserve">pelaksanaan </w:t>
      </w:r>
      <w:r w:rsidRPr="001A0297">
        <w:rPr>
          <w:noProof/>
          <w:lang w:val="en-US"/>
        </w:rPr>
        <w:t>Program Bantuan Langsung Tunai Dana Desa (BLT-DD) masih mengalami sejumlah tantanga</w:t>
      </w:r>
      <w:r w:rsidR="00554E7E">
        <w:rPr>
          <w:noProof/>
          <w:lang w:val="en-US"/>
        </w:rPr>
        <w:t xml:space="preserve">n. </w:t>
      </w:r>
      <w:r w:rsidRPr="001A0297">
        <w:rPr>
          <w:noProof/>
          <w:lang w:val="en-US"/>
        </w:rPr>
        <w:t>Tantangan tersebut tidak hanya muncul di bidang teknis pelaksanaan, tetapi juga terkait dengan pengelolaan organisasi, pemahaman mengenai peraturan, serta penerapan kebijakan di lapanga</w:t>
      </w:r>
      <w:r w:rsidR="00554E7E">
        <w:rPr>
          <w:noProof/>
          <w:lang w:val="en-US"/>
        </w:rPr>
        <w:t xml:space="preserve">n, </w:t>
      </w:r>
      <w:r w:rsidR="00197B0B">
        <w:rPr>
          <w:noProof/>
          <w:lang w:val="en-US"/>
        </w:rPr>
        <w:t>yaitu:</w:t>
      </w:r>
    </w:p>
    <w:p w14:paraId="653656FD" w14:textId="58DB2FD0" w:rsidR="001A0297" w:rsidRPr="001A0297" w:rsidRDefault="001A0297" w:rsidP="001A0297">
      <w:pPr>
        <w:pStyle w:val="ListParagraph"/>
        <w:numPr>
          <w:ilvl w:val="0"/>
          <w:numId w:val="10"/>
        </w:numPr>
        <w:spacing w:after="0" w:line="240" w:lineRule="auto"/>
        <w:ind w:left="426"/>
        <w:jc w:val="both"/>
        <w:rPr>
          <w:noProof/>
          <w:color w:val="000000" w:themeColor="text1"/>
          <w:lang w:val="en-US"/>
        </w:rPr>
      </w:pPr>
      <w:r w:rsidRPr="001A0297">
        <w:rPr>
          <w:noProof/>
          <w:color w:val="000000" w:themeColor="text1"/>
          <w:lang w:val="en-US"/>
        </w:rPr>
        <w:t>Pertama, proses untuk memvalidasi dan memperbaharui Data Terpadu Kesejahteraan Sosial (DTKS) sering tertunda. Hal ini disebabkan oleh kekurangan tenaga kerja di tingkat desa serta sistem koordinasi yang melewati banyak tingkatan dengan pihak kabupaten. Keterlambatan dalam pembaruan data menyebabkan pemerintah desa masih mengandalkan informasi lama untuk menentukan penerima manfaat, sehingga banyak individu yang sebenarnya memenuhi syarat malah tidak mendapatkan bantuan. Situasi ini menggambarkan lemahnya aspek organisasi terkait koordinasi dan efisiensi dalam pengelolaan data sosial.</w:t>
      </w:r>
    </w:p>
    <w:p w14:paraId="45A5698F" w14:textId="1439CE97" w:rsidR="001A0297" w:rsidRPr="001A0297" w:rsidRDefault="001A0297" w:rsidP="001A0297">
      <w:pPr>
        <w:pStyle w:val="ListParagraph"/>
        <w:numPr>
          <w:ilvl w:val="0"/>
          <w:numId w:val="10"/>
        </w:numPr>
        <w:spacing w:after="0" w:line="240" w:lineRule="auto"/>
        <w:ind w:left="426"/>
        <w:jc w:val="both"/>
        <w:rPr>
          <w:noProof/>
          <w:color w:val="000000" w:themeColor="text1"/>
          <w:lang w:val="en-US"/>
        </w:rPr>
      </w:pPr>
      <w:r>
        <w:rPr>
          <w:noProof/>
          <w:color w:val="000000" w:themeColor="text1"/>
          <w:lang w:val="en-US"/>
        </w:rPr>
        <w:t>B</w:t>
      </w:r>
      <w:r w:rsidRPr="001A0297">
        <w:rPr>
          <w:noProof/>
          <w:color w:val="000000" w:themeColor="text1"/>
          <w:lang w:val="en-US"/>
        </w:rPr>
        <w:t xml:space="preserve">anyak </w:t>
      </w:r>
      <w:r>
        <w:rPr>
          <w:noProof/>
          <w:color w:val="000000" w:themeColor="text1"/>
          <w:lang w:val="en-US"/>
        </w:rPr>
        <w:t>warga</w:t>
      </w:r>
      <w:r w:rsidRPr="001A0297">
        <w:rPr>
          <w:noProof/>
          <w:color w:val="000000" w:themeColor="text1"/>
          <w:lang w:val="en-US"/>
        </w:rPr>
        <w:t xml:space="preserve"> atau keluarga yang hidup dalam kemiskinan ekstrem belum terdaftar dalam DTKS. Penyebab utama masalah ini adalah kesalahan administratif, kurangnya pelatihan untuk aparat desa tentang cara memasukkan data, dan akses informasi yang terbatas bagi masyarakat untuk mendaftar sebagai calon penerima. Sebagai akibatnya, bantuan tidak mampu menjangkau seluruh kelompok miskin ekstrem yang menjadi target utama program. Permasalahan ini juga menunjukkan adanya kesenjangan dalam pelaksanaan pendataan sosial yang seharusnya menjadi landasan bagi kebijakan penyaluran Bantuan Langsung Tunai Dana Desa (BLT-DD).</w:t>
      </w:r>
    </w:p>
    <w:p w14:paraId="315F5520" w14:textId="0E17A3D9" w:rsidR="001A0297" w:rsidRPr="001A0297" w:rsidRDefault="001A0297" w:rsidP="001A0297">
      <w:pPr>
        <w:pStyle w:val="ListParagraph"/>
        <w:numPr>
          <w:ilvl w:val="0"/>
          <w:numId w:val="10"/>
        </w:numPr>
        <w:spacing w:after="0" w:line="240" w:lineRule="auto"/>
        <w:ind w:left="426"/>
        <w:jc w:val="both"/>
        <w:rPr>
          <w:noProof/>
          <w:color w:val="000000" w:themeColor="text1"/>
          <w:lang w:val="en-US"/>
        </w:rPr>
      </w:pPr>
      <w:r>
        <w:rPr>
          <w:noProof/>
          <w:color w:val="000000" w:themeColor="text1"/>
          <w:lang w:val="en-US"/>
        </w:rPr>
        <w:t>M</w:t>
      </w:r>
      <w:r w:rsidRPr="001A0297">
        <w:rPr>
          <w:noProof/>
          <w:color w:val="000000" w:themeColor="text1"/>
          <w:lang w:val="en-US"/>
        </w:rPr>
        <w:t xml:space="preserve">inimnya edukasi dan sosialisasi mengenai kriteria penerima bantuan menyebabkan masyarakat tidak memahami dasar pengambilan keputusan mengenai calon penerima manfaat. </w:t>
      </w:r>
      <w:r w:rsidRPr="001A0297">
        <w:rPr>
          <w:noProof/>
          <w:color w:val="000000" w:themeColor="text1"/>
          <w:lang w:val="en-US"/>
        </w:rPr>
        <w:lastRenderedPageBreak/>
        <w:t>Hal ini disebabkan belum adanya strategi komunikasi publik yang terencana dari pemerintah desa, sehingga banyak warga yang salah memahami proses penetapan penerima. Akhirnya, muncullah anggapan ketidakadilan dan menurunnya kepercayaan masyarakat kepada pemerintah desa. Faktor ini berhubungan dengan aspek interpretasi, di mana pelaksana kebijakan belum sepenuhnya menjelaskan regulasi dan informasi program secara efektif kepada masyarakat.</w:t>
      </w:r>
    </w:p>
    <w:p w14:paraId="1DF6E80C" w14:textId="579C93E4" w:rsidR="001A0297" w:rsidRPr="001A0297" w:rsidRDefault="001A0297" w:rsidP="001A0297">
      <w:pPr>
        <w:pStyle w:val="ListParagraph"/>
        <w:numPr>
          <w:ilvl w:val="0"/>
          <w:numId w:val="10"/>
        </w:numPr>
        <w:spacing w:after="0" w:line="240" w:lineRule="auto"/>
        <w:ind w:left="426"/>
        <w:jc w:val="both"/>
        <w:rPr>
          <w:noProof/>
          <w:color w:val="000000" w:themeColor="text1"/>
          <w:lang w:val="en-US"/>
        </w:rPr>
      </w:pPr>
      <w:r>
        <w:rPr>
          <w:noProof/>
          <w:color w:val="000000" w:themeColor="text1"/>
          <w:lang w:val="en-US"/>
        </w:rPr>
        <w:t>K</w:t>
      </w:r>
      <w:r w:rsidRPr="001A0297">
        <w:rPr>
          <w:noProof/>
          <w:color w:val="000000" w:themeColor="text1"/>
          <w:lang w:val="en-US"/>
        </w:rPr>
        <w:t>etidakcocokan antara data penerima bantuan dan kondisi di lapangan serta lambatnya distribusi bantuan menjadi tantangan selanjutnya. Proses pencairan sering terlambat karena dokumen verifikasi tidak lengkap atau belum mendapat persetujuan dari pihak kecamatan. Di samping itu, koordinasi antar perangkat desa terkadang tidak serasi, khususnya dalam memastikan kehadiran penerima saat penyaluran. Situasi ini membuat manfaat bantuan tidak segera dirasakan oleh masyarakat dan menurunkan efektivitas program pada saat krisis. Masalah ini menunjukkan lemahnya aspek aplikasi, terutama dalam pelaksanaan teknis dan sinkronisasi antar unit pelaksana.</w:t>
      </w:r>
    </w:p>
    <w:p w14:paraId="7DC875E9" w14:textId="092E5FE9" w:rsidR="001A0297" w:rsidRPr="001A0297" w:rsidRDefault="001A0297" w:rsidP="001A0297">
      <w:pPr>
        <w:pStyle w:val="ListParagraph"/>
        <w:numPr>
          <w:ilvl w:val="0"/>
          <w:numId w:val="10"/>
        </w:numPr>
        <w:spacing w:after="0" w:line="240" w:lineRule="auto"/>
        <w:ind w:left="426"/>
        <w:jc w:val="both"/>
        <w:rPr>
          <w:noProof/>
          <w:color w:val="000000" w:themeColor="text1"/>
          <w:lang w:val="en-US"/>
        </w:rPr>
      </w:pPr>
      <w:r>
        <w:rPr>
          <w:noProof/>
          <w:color w:val="000000" w:themeColor="text1"/>
          <w:lang w:val="en-US"/>
        </w:rPr>
        <w:t>R</w:t>
      </w:r>
      <w:r w:rsidRPr="001A0297">
        <w:rPr>
          <w:noProof/>
          <w:color w:val="000000" w:themeColor="text1"/>
          <w:lang w:val="en-US"/>
        </w:rPr>
        <w:t>endahnya transparansi dan partisipasi masyarakat dalam proses verifikasi dan pengawasan program menjadi isu yang signifikan. Warga desa umumnya hanya mengetahui hasil akhir daftar penerima tanpa dilibatkan dalam musyawarah untuk penentuan. Kurangnya keterbukaan informasi publik disebabkan oleh masih kuatnya pola administrasi yang tertutup dan pemanfaatan media informasi desa yang belum maksimal. Hal ini menyebabkan partisipasi masyarakat dalam pengawasan menurun serta mengganggu persepsi positif terhadap integritas pelaksana. Faktor ini menunjukkan bahwa aspek aplikasi dan interpretasi belum berjalan dengan optimal karena komunikasi dua arah antara pemerintah desa dan masyarakat masih lemah.</w:t>
      </w:r>
    </w:p>
    <w:p w14:paraId="25227711" w14:textId="3BFEBB15" w:rsidR="0049487E" w:rsidRPr="001A0297" w:rsidRDefault="001A0297" w:rsidP="001A0297">
      <w:pPr>
        <w:spacing w:after="0" w:line="240" w:lineRule="auto"/>
        <w:ind w:left="66" w:firstLine="360"/>
        <w:jc w:val="both"/>
        <w:rPr>
          <w:noProof/>
          <w:color w:val="000000" w:themeColor="text1"/>
          <w:lang w:val="en-US"/>
        </w:rPr>
      </w:pPr>
      <w:r w:rsidRPr="001A0297">
        <w:rPr>
          <w:noProof/>
          <w:color w:val="000000" w:themeColor="text1"/>
          <w:lang w:val="en-US"/>
        </w:rPr>
        <w:t xml:space="preserve">Secara keseluruhan, kelima permasalahan tersebut menunjukkan bahwa pelaksanaan BLT-DD di Desa Larangan </w:t>
      </w:r>
      <w:r w:rsidR="00554E7E">
        <w:rPr>
          <w:noProof/>
          <w:color w:val="000000" w:themeColor="text1"/>
          <w:lang w:val="en-US"/>
        </w:rPr>
        <w:t>masih mengalami be</w:t>
      </w:r>
      <w:r w:rsidRPr="001A0297">
        <w:rPr>
          <w:noProof/>
          <w:color w:val="000000" w:themeColor="text1"/>
          <w:lang w:val="en-US"/>
        </w:rPr>
        <w:t>rbagai hambatan</w:t>
      </w:r>
      <w:r w:rsidR="00554E7E">
        <w:rPr>
          <w:noProof/>
          <w:color w:val="000000" w:themeColor="text1"/>
          <w:lang w:val="en-US"/>
        </w:rPr>
        <w:t xml:space="preserve"> diantaranya k</w:t>
      </w:r>
      <w:r w:rsidR="00AD5EF5" w:rsidRPr="00AD5EF5">
        <w:rPr>
          <w:noProof/>
          <w:color w:val="000000" w:themeColor="text1"/>
          <w:lang w:val="en-US"/>
        </w:rPr>
        <w:t>eterbatasan dari kapasitas lembaga dan kurangnya koordinasi antara perangkat desa</w:t>
      </w:r>
      <w:r w:rsidR="00554E7E">
        <w:rPr>
          <w:noProof/>
          <w:color w:val="0070C0"/>
          <w:lang w:val="en-US"/>
        </w:rPr>
        <w:t xml:space="preserve"> </w:t>
      </w:r>
      <w:r w:rsidR="00AD5EF5" w:rsidRPr="00AD5EF5">
        <w:rPr>
          <w:noProof/>
          <w:color w:val="000000" w:themeColor="text1"/>
          <w:lang w:val="en-US"/>
        </w:rPr>
        <w:t xml:space="preserve">Proses pembaruan data masih berlangsung lambat disebabkan oleh kurangnya sumber daya manusia dan sistem birokrasi yang berlapis hingga ke tingkat kabupaten, sedangkan minimnya sosialisasi serta pemahaman kalangan aparatur terhadap kebijakan membuat masyarakat tidak mengetahui dasar penetapan penerima bantuan. Di pihak lain, penundaan yang sering terjadi dalam pencairan bantuan menunjukkan bahwa mekanisme pelaksanaan teknis belum berjalan dengan efisien, </w:t>
      </w:r>
      <w:r w:rsidR="00AD5EF5">
        <w:rPr>
          <w:noProof/>
          <w:color w:val="000000" w:themeColor="text1"/>
          <w:lang w:val="en-US"/>
        </w:rPr>
        <w:t>dan juga</w:t>
      </w:r>
      <w:r w:rsidR="00AD5EF5" w:rsidRPr="00AD5EF5">
        <w:rPr>
          <w:noProof/>
          <w:color w:val="000000" w:themeColor="text1"/>
          <w:lang w:val="en-US"/>
        </w:rPr>
        <w:t xml:space="preserve"> rendahnya tingkat transparansi dan kurangnya partisipasi publik dalam pengawasan. Situasi ini </w:t>
      </w:r>
      <w:r w:rsidR="00AD5EF5">
        <w:rPr>
          <w:noProof/>
          <w:color w:val="000000" w:themeColor="text1"/>
          <w:lang w:val="en-US"/>
        </w:rPr>
        <w:t>menjelaskan</w:t>
      </w:r>
      <w:r w:rsidR="00AD5EF5" w:rsidRPr="00AD5EF5">
        <w:rPr>
          <w:noProof/>
          <w:color w:val="000000" w:themeColor="text1"/>
          <w:lang w:val="en-US"/>
        </w:rPr>
        <w:t xml:space="preserve"> bahwa implementasi BLT-DD masih bersifat administratif dan belum melibatkan partisipasi masyarakat, sehingga diperlukan penguatan lembaga, peningkatan kemampuan aparatur desa, serta penerapan prinsip transparansi dan akuntabilitas publik agar tujuan program yang bertujuan meningkatkan kesejahteraan masyarakat desa dapat terlaksana dengan berkelanjutan.</w:t>
      </w:r>
      <w:r w:rsidR="005361F2" w:rsidRPr="001A0297">
        <w:rPr>
          <w:noProof/>
          <w:color w:val="000000" w:themeColor="text1"/>
          <w:lang w:val="en-US"/>
        </w:rPr>
        <w:t xml:space="preserve"> </w:t>
      </w:r>
    </w:p>
    <w:p w14:paraId="4E1776F4" w14:textId="30ED6471" w:rsidR="00236EA5" w:rsidRPr="00236EA5" w:rsidRDefault="00236EA5" w:rsidP="001A0297">
      <w:pPr>
        <w:spacing w:after="0" w:line="240" w:lineRule="auto"/>
        <w:ind w:firstLine="426"/>
        <w:jc w:val="both"/>
        <w:rPr>
          <w:noProof/>
          <w:lang w:val="en-US"/>
        </w:rPr>
      </w:pPr>
      <w:r w:rsidRPr="00236EA5">
        <w:rPr>
          <w:noProof/>
          <w:lang w:val="en-US"/>
        </w:rPr>
        <w:t>Dalam menganalisis penerapan kebijakan publik, pemikiran yang diungkapkan oleh Charles O. Jones (2005) memberikan wawasan mendalam mengenai cara kebijakan dapat diimplementasikan dengan baik di lapangan. Menurut Jones, pelaksanaan kebijakan publik adalah serangkaian kegiatan yang dilakukan oleh instansi atau lembaga pemerintah untuk memastikan bahwa kebijakan yang telah disusun dapat diterapkan secara efisien dan memberikan hasil yang signifikan bagi masyarakat. Implementasi tidak hanya tentang menjalankan keputusan, tetapi juga meliputi proses pemahaman terhadap kebijakan, kolaborasi antara berbagai lembaga pelaksana, serta penilaian hasil implementasi guna menilai seberapa jauh tujuan dari kebijakan tersebut dapat dicapai.</w:t>
      </w:r>
    </w:p>
    <w:p w14:paraId="7536AFC8" w14:textId="7AD771CD" w:rsidR="005946DF" w:rsidRDefault="00236EA5" w:rsidP="001F2BFD">
      <w:pPr>
        <w:spacing w:after="0" w:line="240" w:lineRule="auto"/>
        <w:ind w:firstLine="720"/>
        <w:jc w:val="both"/>
        <w:rPr>
          <w:noProof/>
          <w:lang w:val="en-US"/>
        </w:rPr>
      </w:pPr>
      <w:r w:rsidRPr="00236EA5">
        <w:rPr>
          <w:noProof/>
          <w:lang w:val="en-US"/>
        </w:rPr>
        <w:t xml:space="preserve">Di dalam teorinya, Charles O. Jones (2005) mencatat adanya tiga elemen utama yang krusial dalam keberhasilan pelaksanaan kebijakan, yaitu </w:t>
      </w:r>
      <w:r>
        <w:rPr>
          <w:noProof/>
          <w:lang w:val="en-US"/>
        </w:rPr>
        <w:t xml:space="preserve">(1) </w:t>
      </w:r>
      <w:r w:rsidRPr="00236EA5">
        <w:rPr>
          <w:i/>
          <w:iCs/>
          <w:noProof/>
          <w:lang w:val="en-US"/>
        </w:rPr>
        <w:t>organization</w:t>
      </w:r>
      <w:r w:rsidRPr="00236EA5">
        <w:rPr>
          <w:noProof/>
          <w:lang w:val="en-US"/>
        </w:rPr>
        <w:t xml:space="preserve">, </w:t>
      </w:r>
      <w:r>
        <w:rPr>
          <w:noProof/>
          <w:lang w:val="en-US"/>
        </w:rPr>
        <w:t xml:space="preserve">(2) </w:t>
      </w:r>
      <w:r w:rsidRPr="00236EA5">
        <w:rPr>
          <w:i/>
          <w:iCs/>
          <w:noProof/>
          <w:lang w:val="en-US"/>
        </w:rPr>
        <w:t>interpretation</w:t>
      </w:r>
      <w:r w:rsidRPr="00236EA5">
        <w:rPr>
          <w:noProof/>
          <w:lang w:val="en-US"/>
        </w:rPr>
        <w:t xml:space="preserve">, dan </w:t>
      </w:r>
      <w:r>
        <w:rPr>
          <w:noProof/>
          <w:lang w:val="en-US"/>
        </w:rPr>
        <w:t xml:space="preserve">(3) </w:t>
      </w:r>
      <w:r w:rsidRPr="00236EA5">
        <w:rPr>
          <w:i/>
          <w:iCs/>
          <w:noProof/>
          <w:lang w:val="en-US"/>
        </w:rPr>
        <w:t>application</w:t>
      </w:r>
      <w:r w:rsidRPr="00236EA5">
        <w:rPr>
          <w:noProof/>
          <w:lang w:val="en-US"/>
        </w:rPr>
        <w:t xml:space="preserve">. </w:t>
      </w:r>
      <w:r>
        <w:rPr>
          <w:noProof/>
          <w:lang w:val="en-US"/>
        </w:rPr>
        <w:t>O</w:t>
      </w:r>
      <w:r w:rsidRPr="00236EA5">
        <w:rPr>
          <w:noProof/>
          <w:lang w:val="en-US"/>
        </w:rPr>
        <w:t xml:space="preserve">rganisasi yang berfungsi sebagai pelaksana, menekankan pentingnya efisiensi </w:t>
      </w:r>
      <w:r w:rsidRPr="00236EA5">
        <w:rPr>
          <w:noProof/>
          <w:lang w:val="en-US"/>
        </w:rPr>
        <w:lastRenderedPageBreak/>
        <w:t xml:space="preserve">struktur, kapasitas, dan koordinasi dari lembaga yang menjalankan kebijakan. Tanpa suatu organisasi yang solid, pelaksanaan kebijakan sering kali terhambat oleh masalah seperti kurangnya sumber daya manusia, anggaran, serta koordinasi di antara pihak-pihak yang terlibat. Elemen kedua, </w:t>
      </w:r>
      <w:r>
        <w:rPr>
          <w:noProof/>
          <w:lang w:val="en-US"/>
        </w:rPr>
        <w:t>Interpretation</w:t>
      </w:r>
      <w:r w:rsidRPr="00236EA5">
        <w:rPr>
          <w:noProof/>
          <w:lang w:val="en-US"/>
        </w:rPr>
        <w:t xml:space="preserve"> terhadap kebijakan, menitikberatkan kepada seberapa baik para pelaksana memahami isi, tujuan, dan makna dari kebijakan yang </w:t>
      </w:r>
      <w:r w:rsidR="00356EA0">
        <w:rPr>
          <w:noProof/>
          <w:lang w:val="en-US"/>
        </w:rPr>
        <w:t>di</w:t>
      </w:r>
      <w:r w:rsidRPr="00236EA5">
        <w:rPr>
          <w:noProof/>
          <w:lang w:val="en-US"/>
        </w:rPr>
        <w:t xml:space="preserve">terapkan. Pemahaman yang akurat mengenai kebijakan sangatlah penting agar para pelaksana tidak salah dalam menafsirkan kebijakan dan dapat menyesuaikan pelaksanaannya dengan keadaan di lapangan. Sementara itu, elemen ketiga, </w:t>
      </w:r>
      <w:r>
        <w:rPr>
          <w:noProof/>
          <w:lang w:val="en-US"/>
        </w:rPr>
        <w:t>Application</w:t>
      </w:r>
      <w:r w:rsidRPr="00236EA5">
        <w:rPr>
          <w:noProof/>
          <w:lang w:val="en-US"/>
        </w:rPr>
        <w:t>, mencakup pelaksanaan kebijakan yang nyata serta efek yang dihasilkan terhadap masyarakat sebagai penerima manfaat.</w:t>
      </w:r>
      <w:r w:rsidR="001F2BFD">
        <w:rPr>
          <w:noProof/>
          <w:lang w:val="en-US"/>
        </w:rPr>
        <w:t xml:space="preserve"> </w:t>
      </w:r>
      <w:r w:rsidRPr="00236EA5">
        <w:rPr>
          <w:noProof/>
          <w:lang w:val="en-US"/>
        </w:rPr>
        <w:t xml:space="preserve">Ketiga elemen ini saling berkaitan dan membentuk sebuah kerangka analisis yang menyeluruh dalam mengevaluasi efektivitas suatu </w:t>
      </w:r>
      <w:r w:rsidR="00B25B2D">
        <w:rPr>
          <w:noProof/>
          <w:lang w:val="en-US"/>
        </w:rPr>
        <w:t xml:space="preserve">kebijakan </w:t>
      </w:r>
      <w:r w:rsidR="008F17D8" w:rsidRPr="008F17D8">
        <w:rPr>
          <w:noProof/>
          <w:color w:val="000000"/>
          <w:lang w:val="en-US"/>
        </w:rPr>
        <w:t>[17]</w:t>
      </w:r>
      <w:r w:rsidR="005946DF">
        <w:rPr>
          <w:noProof/>
          <w:lang w:val="en-US"/>
        </w:rPr>
        <w:t xml:space="preserve">. </w:t>
      </w:r>
    </w:p>
    <w:p w14:paraId="40604927" w14:textId="77777777" w:rsidR="007D5497" w:rsidRPr="00547F42" w:rsidRDefault="007D5497" w:rsidP="001F2BFD">
      <w:pPr>
        <w:spacing w:after="0" w:line="240" w:lineRule="auto"/>
        <w:ind w:firstLine="720"/>
        <w:jc w:val="both"/>
        <w:rPr>
          <w:noProof/>
          <w:lang w:val="en-US"/>
        </w:rPr>
      </w:pPr>
    </w:p>
    <w:p w14:paraId="4E0283B1" w14:textId="2BB3A0FC" w:rsidR="005946DF" w:rsidRDefault="007A71CA" w:rsidP="00AF6351">
      <w:pPr>
        <w:pStyle w:val="CommentText"/>
        <w:spacing w:after="0"/>
        <w:ind w:firstLine="720"/>
        <w:jc w:val="both"/>
        <w:rPr>
          <w:noProof/>
          <w:sz w:val="24"/>
          <w:lang w:val="en-US"/>
        </w:rPr>
      </w:pPr>
      <w:r w:rsidRPr="007A71CA">
        <w:t xml:space="preserve"> </w:t>
      </w:r>
      <w:r w:rsidRPr="007A71CA">
        <w:rPr>
          <w:sz w:val="24"/>
          <w:lang w:val="en-US"/>
        </w:rPr>
        <w:t>Penelitian yang akan dilakukan ini mengacu pada b</w:t>
      </w:r>
      <w:r>
        <w:rPr>
          <w:sz w:val="24"/>
          <w:lang w:val="en-US"/>
        </w:rPr>
        <w:t>eberapa</w:t>
      </w:r>
      <w:r w:rsidRPr="007A71CA">
        <w:rPr>
          <w:sz w:val="24"/>
          <w:lang w:val="en-US"/>
        </w:rPr>
        <w:t xml:space="preserve"> peneltian terdahulu, diantaranya </w:t>
      </w:r>
      <w:r w:rsidR="005946DF">
        <w:rPr>
          <w:sz w:val="24"/>
          <w:lang w:val="en-US"/>
        </w:rPr>
        <w:t>yang dil</w:t>
      </w:r>
      <w:r>
        <w:rPr>
          <w:sz w:val="24"/>
          <w:lang w:val="en-US"/>
        </w:rPr>
        <w:t>a</w:t>
      </w:r>
      <w:r w:rsidR="005946DF">
        <w:rPr>
          <w:sz w:val="24"/>
          <w:lang w:val="en-US"/>
        </w:rPr>
        <w:t xml:space="preserve">kukan </w:t>
      </w:r>
      <w:r w:rsidR="005946DF" w:rsidRPr="00BF3DBD">
        <w:rPr>
          <w:sz w:val="24"/>
          <w:lang w:val="en-US"/>
        </w:rPr>
        <w:t>oleh Eka Ayu Wulandari dan Isnaini Rodiyah (2024) berjudul Efektivitas Bantuan Langsung Dana Desa (BLT-DD) dalam Rangka Pemulihan Perekonomian Masyarakat Terkena Dampak COVID-19 di Desa Tambak Kalisogo menelaah sejauh mana pelaksanaan BLT-DD mampu membantu masyarakat dalam pemulihan ekonomi pascapandemi</w:t>
      </w:r>
      <w:r w:rsidR="001F2BFD">
        <w:rPr>
          <w:sz w:val="24"/>
          <w:lang w:val="en-US"/>
        </w:rPr>
        <w:t xml:space="preserve">. </w:t>
      </w:r>
      <w:r w:rsidR="001F2BFD" w:rsidRPr="00BF3DBD">
        <w:rPr>
          <w:sz w:val="24"/>
          <w:lang w:val="en-US"/>
        </w:rPr>
        <w:t>Melalui pendekatan kualitatif dengan lima indikator efektivitas menurut Sutrisno (2007), penelitian ini menemukan bahwa pelaksanaan program sudah berjalan namun belum sepenuhnya efektif karena masih terjadi keterlambatan pencairan dan kurangnya koordinasi antarperangkat desa. Walaupun demikian, bantuan ini tetap berperan penting dalam menjaga stabilitas ekonomi masyarakat desa. Penelitian ini memiliki relevansi kuat dengan penelitian yang dilakukan saat ini karena sama-sama mengkaji efektivitas pelaksanaan BLT-DD</w:t>
      </w:r>
      <w:r w:rsidR="00C97D4F">
        <w:rPr>
          <w:sz w:val="24"/>
          <w:lang w:val="en-US"/>
        </w:rPr>
        <w:t xml:space="preserve"> </w:t>
      </w:r>
      <w:r w:rsidR="008F17D8" w:rsidRPr="008F17D8">
        <w:rPr>
          <w:color w:val="000000"/>
          <w:sz w:val="24"/>
          <w:lang w:val="en-US"/>
        </w:rPr>
        <w:t>[18]</w:t>
      </w:r>
      <w:r w:rsidR="005946DF" w:rsidRPr="00BF3DBD">
        <w:rPr>
          <w:sz w:val="24"/>
          <w:lang w:val="en-US"/>
        </w:rPr>
        <w:t xml:space="preserve">. </w:t>
      </w:r>
    </w:p>
    <w:p w14:paraId="5182F6D7" w14:textId="5EEDE024" w:rsidR="005946DF" w:rsidRDefault="005946DF" w:rsidP="00C97D4F">
      <w:pPr>
        <w:pStyle w:val="CommentText"/>
        <w:spacing w:after="0"/>
        <w:ind w:firstLine="720"/>
        <w:jc w:val="both"/>
        <w:rPr>
          <w:noProof/>
          <w:sz w:val="24"/>
          <w:lang w:val="en-US"/>
        </w:rPr>
      </w:pPr>
      <w:r w:rsidRPr="00BF3DBD">
        <w:rPr>
          <w:noProof/>
          <w:sz w:val="24"/>
          <w:lang w:val="en-US"/>
        </w:rPr>
        <w:t>Selanjutnya, Muhammad Ihsan Muhaimin dan Jamaludin (2024) dalam penelitiannya yang berjudul Efektivitas Bantuan Langsung Tunai Dana Desa (BLT-DD) bagi Masyarakat Miskin Terdampak COVID-19 di Desa Barimbun, Kecamatan Tanta, Kabupaten Tabalong menggunakan pendekatan kualitatif dengan wawancara dan observasi terhadap masyarakat penerima</w:t>
      </w:r>
      <w:r w:rsidR="00C97D4F">
        <w:rPr>
          <w:noProof/>
          <w:sz w:val="24"/>
          <w:lang w:val="en-US"/>
        </w:rPr>
        <w:t xml:space="preserve">. </w:t>
      </w:r>
      <w:r w:rsidR="00C97D4F" w:rsidRPr="00BF3DBD">
        <w:rPr>
          <w:noProof/>
          <w:sz w:val="24"/>
          <w:lang w:val="en-US"/>
        </w:rPr>
        <w:t>Hasil penelitiannya menunjukkan bahwa BLT-DD tergolong cukup efektif dalam meringankan beban ekonomi warga, namun masih terkendala pada ketepatan waktu distribusi dan pendataan penerima yang belum mutakhir. Penelitian ini sejalan dalam mengkaji efektivitas, tetapi penelitian di Desa Larangan menambahkan analisis pada aspek transparansi, partisipasi, serta kesinambungan kebijakan dalam mendukung pembangunan desa berkelanjutan</w:t>
      </w:r>
      <w:r w:rsidR="00C97D4F">
        <w:rPr>
          <w:noProof/>
          <w:sz w:val="24"/>
          <w:lang w:val="en-US"/>
        </w:rPr>
        <w:t xml:space="preserve"> </w:t>
      </w:r>
      <w:r w:rsidR="008F17D8" w:rsidRPr="008F17D8">
        <w:rPr>
          <w:noProof/>
          <w:color w:val="000000"/>
          <w:sz w:val="24"/>
          <w:lang w:val="en-US"/>
        </w:rPr>
        <w:t>[19]</w:t>
      </w:r>
      <w:r w:rsidRPr="00BF3DBD">
        <w:rPr>
          <w:noProof/>
          <w:sz w:val="24"/>
          <w:lang w:val="en-US"/>
        </w:rPr>
        <w:t xml:space="preserve">. </w:t>
      </w:r>
    </w:p>
    <w:p w14:paraId="28447245" w14:textId="02866989" w:rsidR="005946DF" w:rsidRDefault="005946DF" w:rsidP="00AF6351">
      <w:pPr>
        <w:pStyle w:val="CommentText"/>
        <w:spacing w:after="0"/>
        <w:ind w:firstLine="720"/>
        <w:jc w:val="both"/>
        <w:rPr>
          <w:noProof/>
          <w:color w:val="FF0000"/>
          <w:sz w:val="24"/>
          <w:lang w:val="en-US"/>
        </w:rPr>
      </w:pPr>
      <w:r w:rsidRPr="00554E7E">
        <w:rPr>
          <w:noProof/>
          <w:sz w:val="24"/>
          <w:lang w:val="en-US"/>
        </w:rPr>
        <w:t xml:space="preserve">Adapun penelitian </w:t>
      </w:r>
      <w:r w:rsidR="00E57625" w:rsidRPr="00554E7E">
        <w:rPr>
          <w:noProof/>
          <w:sz w:val="24"/>
          <w:lang w:val="en-US"/>
        </w:rPr>
        <w:t>Winata</w:t>
      </w:r>
      <w:r w:rsidRPr="00554E7E">
        <w:rPr>
          <w:noProof/>
          <w:sz w:val="24"/>
          <w:lang w:val="en-US"/>
        </w:rPr>
        <w:t>.</w:t>
      </w:r>
      <w:r w:rsidR="00C97D4F" w:rsidRPr="00554E7E">
        <w:rPr>
          <w:noProof/>
          <w:sz w:val="24"/>
          <w:lang w:val="en-US"/>
        </w:rPr>
        <w:t xml:space="preserve"> </w:t>
      </w:r>
      <w:r w:rsidRPr="00554E7E">
        <w:rPr>
          <w:noProof/>
          <w:sz w:val="24"/>
          <w:lang w:val="en-US"/>
        </w:rPr>
        <w:t>(2023) berjudul Implementasi Program Bantuan Langsung Tunai Dana Desa (BLT-DD) dalam Meringankan Beban Masyarakat Miskin Terdampak COVID-19 di Desa Manggar Raya, Kecamatan Tanjung Lago, Kabupaten Banyuasin bertujuan meninjau pelaksanaan program serta dampaknya terhadap masyarakat desa</w:t>
      </w:r>
      <w:r w:rsidR="001F2BFD" w:rsidRPr="00554E7E">
        <w:rPr>
          <w:noProof/>
          <w:sz w:val="24"/>
          <w:lang w:val="en-US"/>
        </w:rPr>
        <w:t>. Dengan menggunakan metode kualitatif deskriptif, penelitian ini menemukan bahwa BLT-DD telah membantu masyarakat miskin, tetapi masih terdapat persoalan pada proses pendataan yang belum akurat serta rendahnya partisipasi warga dalam pengawasan. Berbeda dengan penelitian tersebut, penelitian di Desa Larangan lebih menitikberatkan pada kualitas implementasi kebijakan publik dengan memperhatikan dimensi komunikasi, sumber daya, dan disposisi pelaksana</w:t>
      </w:r>
      <w:r w:rsidR="00C97D4F" w:rsidRPr="00554E7E">
        <w:rPr>
          <w:noProof/>
          <w:sz w:val="24"/>
          <w:lang w:val="en-US"/>
        </w:rPr>
        <w:t xml:space="preserve"> </w:t>
      </w:r>
      <w:r w:rsidR="008F17D8" w:rsidRPr="008F17D8">
        <w:rPr>
          <w:noProof/>
          <w:color w:val="000000"/>
          <w:sz w:val="24"/>
          <w:lang w:val="en-US"/>
        </w:rPr>
        <w:t>[20]</w:t>
      </w:r>
      <w:r w:rsidRPr="00912789">
        <w:rPr>
          <w:noProof/>
          <w:color w:val="FF0000"/>
          <w:sz w:val="24"/>
          <w:lang w:val="en-US"/>
        </w:rPr>
        <w:t xml:space="preserve">. </w:t>
      </w:r>
    </w:p>
    <w:p w14:paraId="711A136B" w14:textId="77777777" w:rsidR="00123DB2" w:rsidRDefault="00123DB2" w:rsidP="009A5127">
      <w:pPr>
        <w:spacing w:after="0" w:line="240" w:lineRule="auto"/>
        <w:ind w:firstLine="720"/>
        <w:jc w:val="both"/>
        <w:rPr>
          <w:noProof/>
          <w:lang w:val="en-US"/>
        </w:rPr>
      </w:pPr>
    </w:p>
    <w:p w14:paraId="65DC3398" w14:textId="3CE32548" w:rsidR="009A5127" w:rsidRPr="00347622" w:rsidRDefault="001F2BFD" w:rsidP="009A5127">
      <w:pPr>
        <w:spacing w:after="0" w:line="240" w:lineRule="auto"/>
        <w:ind w:firstLine="720"/>
        <w:jc w:val="both"/>
        <w:rPr>
          <w:noProof/>
          <w:lang w:val="en-US"/>
        </w:rPr>
      </w:pPr>
      <w:r w:rsidRPr="00347622">
        <w:rPr>
          <w:noProof/>
          <w:lang w:val="en-US"/>
        </w:rPr>
        <w:t>Berdasarkan</w:t>
      </w:r>
      <w:r w:rsidR="007A71CA">
        <w:rPr>
          <w:noProof/>
          <w:lang w:val="en-US"/>
        </w:rPr>
        <w:t xml:space="preserve"> </w:t>
      </w:r>
      <w:r w:rsidR="007A71CA" w:rsidRPr="007A71CA">
        <w:rPr>
          <w:noProof/>
          <w:lang w:val="en-US"/>
        </w:rPr>
        <w:t>gambaran permasalahan yg dijelaskan maka penelitian ini bertujuan untuk</w:t>
      </w:r>
      <w:r w:rsidR="007C435A" w:rsidRPr="007C435A">
        <w:rPr>
          <w:noProof/>
          <w:lang w:val="en-US"/>
        </w:rPr>
        <w:t xml:space="preserve"> </w:t>
      </w:r>
      <w:r w:rsidR="007C435A">
        <w:rPr>
          <w:noProof/>
          <w:lang w:val="en-US"/>
        </w:rPr>
        <w:t>meng</w:t>
      </w:r>
      <w:r w:rsidR="00B25B2D">
        <w:rPr>
          <w:noProof/>
          <w:lang w:val="en-US"/>
        </w:rPr>
        <w:t>analisis dan mendeskripsikan</w:t>
      </w:r>
      <w:r w:rsidR="007C435A">
        <w:rPr>
          <w:noProof/>
          <w:lang w:val="en-US"/>
        </w:rPr>
        <w:t xml:space="preserve"> </w:t>
      </w:r>
      <w:r w:rsidR="007C435A" w:rsidRPr="007C435A">
        <w:rPr>
          <w:noProof/>
          <w:lang w:val="en-US"/>
        </w:rPr>
        <w:t>pelaksanaan Bantuan Langsung Tunai Dana Desa (BLT-DD) di Desa Larangan, Kecamatan Candi, Kabupaten Sidoarjo.</w:t>
      </w:r>
      <w:r w:rsidRPr="00347622">
        <w:rPr>
          <w:noProof/>
          <w:lang w:val="en-US"/>
        </w:rPr>
        <w:t xml:space="preserve">  </w:t>
      </w:r>
    </w:p>
    <w:p w14:paraId="19AC319D" w14:textId="77777777" w:rsidR="005946DF" w:rsidRDefault="005946DF" w:rsidP="00AF6351">
      <w:pPr>
        <w:pStyle w:val="Heading1"/>
        <w:spacing w:line="240" w:lineRule="auto"/>
        <w:rPr>
          <w:rFonts w:eastAsia="DengXian"/>
          <w:sz w:val="24"/>
          <w:szCs w:val="24"/>
          <w:lang w:val="zh-CN"/>
        </w:rPr>
      </w:pPr>
      <w:r>
        <w:rPr>
          <w:sz w:val="24"/>
          <w:szCs w:val="24"/>
        </w:rPr>
        <w:lastRenderedPageBreak/>
        <w:t xml:space="preserve">II. </w:t>
      </w:r>
      <w:r>
        <w:rPr>
          <w:sz w:val="24"/>
          <w:szCs w:val="24"/>
          <w:lang w:val="zh-CN"/>
        </w:rPr>
        <w:t>Metode</w:t>
      </w:r>
    </w:p>
    <w:p w14:paraId="7DF825B4" w14:textId="339619B2" w:rsidR="005946DF" w:rsidRDefault="005946DF" w:rsidP="00FE5F0B">
      <w:pPr>
        <w:spacing w:after="0" w:line="240" w:lineRule="auto"/>
        <w:ind w:firstLine="720"/>
        <w:jc w:val="both"/>
        <w:rPr>
          <w:rFonts w:eastAsia="DengXian"/>
          <w:lang w:val="en-US"/>
        </w:rPr>
      </w:pPr>
      <w:r w:rsidRPr="00124569">
        <w:rPr>
          <w:rFonts w:eastAsia="DengXian"/>
          <w:lang w:val="en-US"/>
        </w:rPr>
        <w:t>Penelitian ini menerapkan pendekatan kualitatif deskriptif, sebuah cara yang berfokus pada pemahaman mendalam dan kontekstual terkait realitas sosial yang berdasarkan fenomena yang muncul di lapangan</w:t>
      </w:r>
      <w:r w:rsidR="00E57625">
        <w:rPr>
          <w:rFonts w:eastAsia="DengXian"/>
          <w:lang w:val="en-US"/>
        </w:rPr>
        <w:t xml:space="preserve"> </w:t>
      </w:r>
      <w:r w:rsidR="008F17D8" w:rsidRPr="008F17D8">
        <w:rPr>
          <w:rFonts w:eastAsia="DengXian"/>
          <w:color w:val="000000"/>
          <w:lang w:val="en-US"/>
        </w:rPr>
        <w:t>[21]</w:t>
      </w:r>
      <w:r w:rsidRPr="00124569">
        <w:rPr>
          <w:rFonts w:eastAsia="DengXian"/>
          <w:lang w:val="en-US"/>
        </w:rPr>
        <w:t>. Pendekatan tersebut tidak hanya menyoroti hasil akhir, tetapi juga menggali proses, interaksi, dan dinamika dalam pelaksanaan kebijakan di konteks sosial yang sebenarnya. Seperti yang dinyatakan oleh Sugiyono (2019), tujuan dari penelitian kualitatif adalah untuk menggambarkan dan menginterpretasikan makna yang terkandung dalam tindakan sosial, menjadikannya sangat sesuai untuk menyelidiki pelaksanaan program Bantuan Langsung Tunai Dana Desa (BLT-DD) di tingkat desa.</w:t>
      </w:r>
      <w:r>
        <w:rPr>
          <w:rFonts w:eastAsia="DengXian"/>
          <w:lang w:val="en-US"/>
        </w:rPr>
        <w:t xml:space="preserve"> </w:t>
      </w:r>
      <w:r w:rsidRPr="00124569">
        <w:rPr>
          <w:rFonts w:eastAsia="DengXian"/>
          <w:lang w:val="en-US"/>
        </w:rPr>
        <w:t xml:space="preserve">Penelitian ini dilaksanakan di Desa Larangan, Kecamatan Candi, Kabupaten Sidoarjo, yang dipilih dengan sengaja karena merupakan salah satu desa yang telah melaksanakan program BLT-DD secara berkelanjutan sejak tahun 2020 sampai 2024. Fokus dari penelitian ini adalah pelaksanaan program BLT-DD dalam </w:t>
      </w:r>
      <w:r w:rsidR="0049487E">
        <w:rPr>
          <w:rFonts w:eastAsia="DengXian"/>
          <w:lang w:val="en-US"/>
        </w:rPr>
        <w:t xml:space="preserve">meningkatkan kesejahteraan Masyarakat </w:t>
      </w:r>
      <w:r w:rsidRPr="00124569">
        <w:rPr>
          <w:rFonts w:eastAsia="DengXian"/>
          <w:lang w:val="en-US"/>
        </w:rPr>
        <w:t xml:space="preserve">di Desa Larangan, dengan </w:t>
      </w:r>
      <w:r w:rsidR="001F2BFD" w:rsidRPr="001F2BFD">
        <w:rPr>
          <w:rFonts w:eastAsia="DengXian"/>
          <w:lang w:val="en-US"/>
        </w:rPr>
        <w:t xml:space="preserve">memanfaatkan kerangka teori implementasi kebijakan yang dikemukakan oleh Charles O. Jones (2005). Teori ini berfokus pada tiga komponen penting yang saling berinteraksi dalam proses pelaksanaan kebijakan, yaitu: (1) </w:t>
      </w:r>
      <w:r w:rsidR="001F2BFD" w:rsidRPr="001F2BFD">
        <w:rPr>
          <w:rFonts w:eastAsia="DengXian"/>
          <w:i/>
          <w:iCs/>
          <w:lang w:val="en-US"/>
        </w:rPr>
        <w:t>organization</w:t>
      </w:r>
      <w:r w:rsidR="001F2BFD" w:rsidRPr="001F2BFD">
        <w:rPr>
          <w:rFonts w:eastAsia="DengXian"/>
          <w:lang w:val="en-US"/>
        </w:rPr>
        <w:t xml:space="preserve"> (organisasi pelaksana), (2) interpretation (pemahaman terhadap kebijakan), dan (3) </w:t>
      </w:r>
      <w:r w:rsidR="001F2BFD" w:rsidRPr="001F2BFD">
        <w:rPr>
          <w:rFonts w:eastAsia="DengXian"/>
          <w:i/>
          <w:iCs/>
          <w:lang w:val="en-US"/>
        </w:rPr>
        <w:t>application</w:t>
      </w:r>
      <w:r w:rsidR="001F2BFD" w:rsidRPr="001F2BFD">
        <w:rPr>
          <w:rFonts w:eastAsia="DengXian"/>
          <w:lang w:val="en-US"/>
        </w:rPr>
        <w:t xml:space="preserve"> (pelaksanaan serta hasil di lapangan)</w:t>
      </w:r>
      <w:r w:rsidRPr="00124569">
        <w:rPr>
          <w:rFonts w:eastAsia="DengXian"/>
          <w:lang w:val="en-US"/>
        </w:rPr>
        <w:t>.</w:t>
      </w:r>
      <w:r>
        <w:rPr>
          <w:rFonts w:eastAsia="DengXian"/>
          <w:lang w:val="en-US"/>
        </w:rPr>
        <w:t xml:space="preserve"> </w:t>
      </w:r>
      <w:r w:rsidRPr="00124569">
        <w:rPr>
          <w:rFonts w:eastAsia="DengXian"/>
          <w:lang w:val="en-US"/>
        </w:rPr>
        <w:t xml:space="preserve">Pemilihan informan dilakukan dengan teknik </w:t>
      </w:r>
      <w:r w:rsidRPr="00986C09">
        <w:rPr>
          <w:rFonts w:eastAsia="DengXian"/>
          <w:i/>
          <w:iCs/>
          <w:lang w:val="en-US"/>
        </w:rPr>
        <w:t>purposive sampling</w:t>
      </w:r>
      <w:r w:rsidRPr="00124569">
        <w:rPr>
          <w:rFonts w:eastAsia="DengXian"/>
          <w:lang w:val="en-US"/>
        </w:rPr>
        <w:t>, yaitu pengambilan informan secara sengaja berdasarkan relevansi, keterlibatan, dan pengetahuan mengenai objek penelitian</w:t>
      </w:r>
      <w:r w:rsidR="00E57625">
        <w:rPr>
          <w:rFonts w:eastAsia="DengXian"/>
          <w:lang w:val="en-US"/>
        </w:rPr>
        <w:t xml:space="preserve"> </w:t>
      </w:r>
      <w:r w:rsidR="008F17D8" w:rsidRPr="008F17D8">
        <w:rPr>
          <w:rFonts w:eastAsia="DengXian"/>
          <w:color w:val="000000"/>
          <w:lang w:val="en-US"/>
        </w:rPr>
        <w:t>[22]</w:t>
      </w:r>
      <w:r w:rsidRPr="00124569">
        <w:rPr>
          <w:rFonts w:eastAsia="DengXian"/>
          <w:lang w:val="en-US"/>
        </w:rPr>
        <w:t>.</w:t>
      </w:r>
      <w:r w:rsidR="00FE5F0B" w:rsidRPr="00FE5F0B">
        <w:rPr>
          <w:rFonts w:eastAsia="DengXian"/>
          <w:lang w:val="en-US"/>
        </w:rPr>
        <w:t xml:space="preserve"> Informan utama terdiri dari </w:t>
      </w:r>
      <w:r w:rsidR="00691CA3" w:rsidRPr="00691CA3">
        <w:rPr>
          <w:rFonts w:eastAsia="DengXian"/>
          <w:lang w:val="en-US"/>
        </w:rPr>
        <w:t xml:space="preserve">Kaur </w:t>
      </w:r>
      <w:r w:rsidR="00AB5A9F">
        <w:rPr>
          <w:rFonts w:eastAsia="DengXian"/>
          <w:lang w:val="en-US"/>
        </w:rPr>
        <w:t>umum</w:t>
      </w:r>
      <w:r w:rsidR="00FE5F0B" w:rsidRPr="00FE5F0B">
        <w:rPr>
          <w:rFonts w:eastAsia="DengXian"/>
          <w:lang w:val="en-US"/>
        </w:rPr>
        <w:t xml:space="preserve">, </w:t>
      </w:r>
      <w:r w:rsidR="00AB5A9F">
        <w:rPr>
          <w:rFonts w:eastAsia="DengXian"/>
          <w:lang w:val="en-US"/>
        </w:rPr>
        <w:t>Sekretaris Desa</w:t>
      </w:r>
      <w:r w:rsidR="00FE5F0B" w:rsidRPr="00FE5F0B">
        <w:rPr>
          <w:rFonts w:eastAsia="DengXian"/>
          <w:lang w:val="en-US"/>
        </w:rPr>
        <w:t>, dan</w:t>
      </w:r>
      <w:r w:rsidR="00AB5A9F">
        <w:rPr>
          <w:rFonts w:eastAsia="DengXian"/>
          <w:lang w:val="en-US"/>
        </w:rPr>
        <w:t xml:space="preserve"> Bendahara Desa</w:t>
      </w:r>
      <w:r w:rsidRPr="00124569">
        <w:rPr>
          <w:rFonts w:eastAsia="DengXian"/>
          <w:lang w:val="en-US"/>
        </w:rPr>
        <w:t>. Data yang digunakan dalam penelitian ini meliputi data primer dan sekunder. Data primer diperoleh langsung dari lapangan melalui wawancara, observasi, dan dokumentasi berkaitan dengan pelaksana dan penerima program BLT-DD. Sementara data sekunder diambil dari sumber tertulis seperti laporan realisasi Dana Desa, profil desa, arsip kebijakan pemerintah daerah, serta literatur akademik yang relevan.</w:t>
      </w:r>
      <w:r w:rsidR="00AF4E27">
        <w:rPr>
          <w:rFonts w:eastAsia="DengXian"/>
          <w:lang w:val="en-US"/>
        </w:rPr>
        <w:t xml:space="preserve"> Teknik</w:t>
      </w:r>
      <w:r w:rsidRPr="00124569">
        <w:rPr>
          <w:rFonts w:eastAsia="DengXian"/>
          <w:lang w:val="en-US"/>
        </w:rPr>
        <w:t xml:space="preserve"> pengumpulan data dilakukan </w:t>
      </w:r>
      <w:r w:rsidR="00AF4E27">
        <w:rPr>
          <w:rFonts w:eastAsia="DengXian"/>
          <w:lang w:val="en-US"/>
        </w:rPr>
        <w:t>melalui, p</w:t>
      </w:r>
      <w:r w:rsidRPr="00124569">
        <w:rPr>
          <w:rFonts w:eastAsia="DengXian"/>
          <w:lang w:val="en-US"/>
        </w:rPr>
        <w:t xml:space="preserve">ertama, wawancara semi-terstruktur, yaitu interaksi antara peneliti dan informan dengan panduan pertanyaan yang terbuka untuk mendalami informasi dengan cara yang fleksibel. Kedua, observasi partisipatif yang memungkinkan peneliti untuk mengamati secara langsung dinamika sosial dan proses administratif selama pelaksanaan program, termasuk mekanisme penyaluran dan reaksi dari masyarakat. Ketiga, dokumentasi, yaitu pengumpulan data </w:t>
      </w:r>
      <w:r w:rsidR="00E57625">
        <w:rPr>
          <w:rFonts w:eastAsia="DengXian"/>
          <w:lang w:val="en-US"/>
        </w:rPr>
        <w:t xml:space="preserve">seperti </w:t>
      </w:r>
      <w:r w:rsidRPr="00124569">
        <w:rPr>
          <w:rFonts w:eastAsia="DengXian"/>
          <w:lang w:val="en-US"/>
        </w:rPr>
        <w:t>foto kegiatan yang menjadi bukti administratif dari pelaksanaan kebijakan.</w:t>
      </w:r>
      <w:r>
        <w:rPr>
          <w:rFonts w:eastAsia="DengXian"/>
          <w:lang w:val="en-US"/>
        </w:rPr>
        <w:t xml:space="preserve"> alami. </w:t>
      </w:r>
      <w:r w:rsidR="0049487E" w:rsidRPr="0049487E">
        <w:rPr>
          <w:rFonts w:eastAsia="DengXian"/>
          <w:lang w:val="en-US"/>
        </w:rPr>
        <w:t>Analisis data dalam studi ini menggunakan model interaktif yang dikembangkan oleh Miles, Huberman, dan Saldana (2014), yang terdiri dari empat langkah, yaitu pengumpulan data, reduksi data, penyajian data, dan penarikan kesimpulan atau verifikasi. Dalam langkah pengumpulan data, peneliti mengumpulkan informasi melalui metode wawancara, observasi, dan dokumentasi yang berkaitan dengan pelaksanaan BLT-DD di Desa Larangan. Data yang telah dikumpulkan kemudian direduksi dengan menyeleksi dan memfokuskan pada informasi penting sesuai dengan tujuan penelitian. Selanjutnya, data disajikan dalam bentuk narasi deskriptif dan tabel untuk mempermudah proses interpretasi. Pada tahap terakhir, penarikan kesimpulan dilakukan secara berulang untuk menghasilkan temuan yang konsisten, terpercaya, dan dapat dipertanggungjawabkan</w:t>
      </w:r>
      <w:r w:rsidR="00E57625">
        <w:rPr>
          <w:rFonts w:eastAsia="DengXian"/>
          <w:lang w:val="en-US"/>
        </w:rPr>
        <w:t xml:space="preserve"> </w:t>
      </w:r>
      <w:r w:rsidR="008F17D8" w:rsidRPr="008F17D8">
        <w:rPr>
          <w:color w:val="000000"/>
        </w:rPr>
        <w:t>[23]</w:t>
      </w:r>
      <w:r w:rsidRPr="00124569">
        <w:rPr>
          <w:rFonts w:eastAsia="DengXian"/>
          <w:lang w:val="en-US"/>
        </w:rPr>
        <w:t>.</w:t>
      </w:r>
    </w:p>
    <w:p w14:paraId="33CB6A25" w14:textId="77777777" w:rsidR="005946DF" w:rsidRDefault="005946DF" w:rsidP="00AF6351">
      <w:pPr>
        <w:pStyle w:val="Heading1"/>
        <w:spacing w:line="240" w:lineRule="auto"/>
        <w:rPr>
          <w:sz w:val="24"/>
          <w:szCs w:val="24"/>
        </w:rPr>
      </w:pPr>
      <w:r>
        <w:rPr>
          <w:sz w:val="24"/>
          <w:szCs w:val="24"/>
        </w:rPr>
        <w:t xml:space="preserve">III. </w:t>
      </w:r>
      <w:r>
        <w:rPr>
          <w:sz w:val="24"/>
          <w:szCs w:val="24"/>
          <w:lang w:val="zh-CN"/>
        </w:rPr>
        <w:t>Hasil dan Pembahasan</w:t>
      </w:r>
    </w:p>
    <w:p w14:paraId="146016D8" w14:textId="3761097E" w:rsidR="005946DF" w:rsidRDefault="0077377D" w:rsidP="005D532B">
      <w:pPr>
        <w:pStyle w:val="Body"/>
        <w:spacing w:line="240" w:lineRule="auto"/>
        <w:ind w:firstLine="0"/>
        <w:rPr>
          <w:sz w:val="24"/>
          <w:szCs w:val="24"/>
        </w:rPr>
      </w:pPr>
      <w:r w:rsidRPr="0077377D">
        <w:rPr>
          <w:b/>
          <w:bCs/>
          <w:sz w:val="24"/>
          <w:szCs w:val="24"/>
        </w:rPr>
        <w:t>Organization (Organisasi Pelaksana)</w:t>
      </w:r>
    </w:p>
    <w:p w14:paraId="4D0B2605" w14:textId="77777777" w:rsidR="00CB4FB8" w:rsidRDefault="0077377D" w:rsidP="00CB4FB8">
      <w:pPr>
        <w:pStyle w:val="Body"/>
        <w:spacing w:line="240" w:lineRule="auto"/>
        <w:rPr>
          <w:sz w:val="24"/>
        </w:rPr>
      </w:pPr>
      <w:r w:rsidRPr="0077377D">
        <w:rPr>
          <w:sz w:val="24"/>
        </w:rPr>
        <w:t xml:space="preserve">Menurut Charles O. Jones (2005), organisasi menjadi elemen krusial dalam pelaksanaan kebijakan yang menyoroti pentingnya struktur pengelola, kolaborasi antar lembaga, ketersediaan tenaga kerja, serta kejelasan dalam pembagian tugas agar kebijakan dapat diimplementasikan secara efektif di lapangan. Dalam kerangka Program Bantuan Langsung Tunai Dana Desa (BLT-DD) di Desa Larangan, organisasi pelaksana terbentuk dalam jaringan kerja bertahap yang </w:t>
      </w:r>
      <w:r w:rsidRPr="0077377D">
        <w:rPr>
          <w:sz w:val="24"/>
        </w:rPr>
        <w:lastRenderedPageBreak/>
        <w:t>melibatkan pemerintah desa, Badan Permusyawaratan Desa (BPD), Lembaga Pemberdayaan Masyarakat Desa (LPMD), serta fasilitator desa dari kecamatan. Pemerintah desa berfungsi sebagai koordinator utama, BPD bertugas mengawasi pelaksanaan dan verifikasi, LPMD bertanggung jawab untuk pencatatan calon penerima, sedangkan pendamping desa menjamin kepatuhan terhadap peraturan kabupaten dan Permendes PDTT Nomor 6 Tahun 2020.</w:t>
      </w:r>
    </w:p>
    <w:p w14:paraId="58223EDB" w14:textId="25126075" w:rsidR="005D532B" w:rsidRPr="005D532B" w:rsidRDefault="005D532B" w:rsidP="00CB4FB8">
      <w:pPr>
        <w:pStyle w:val="Body"/>
        <w:spacing w:line="240" w:lineRule="auto"/>
        <w:rPr>
          <w:sz w:val="24"/>
        </w:rPr>
      </w:pPr>
      <w:r w:rsidRPr="005D532B">
        <w:rPr>
          <w:sz w:val="24"/>
        </w:rPr>
        <w:t xml:space="preserve">Dalam konteks pelaksanaan Program Bantuan Langsung Tunai Dana Desa (BLT-DD) di Desa Larangan, Kecamatan Candi, Kabupaten Sidoarjo, struktur organisasi pelaksanaan dibentuk sesuai dengan tata kelola pemerintahan desa. Kepala Desa bertugas sebagai pemimpin umum, Kaur Umum berfungsi sebagai perencana anggaran dan penyusun APBDes, Sekretaris Desa berperan sebagai penguji data penerima manfaat, sementara Bendahara Desa menjadi pengelola keuangan dan pencairan dana. Tahapan pelaksanaan dilakukan secara berurutan, dimulai dari perencanaan, verifikasi, pencairan hingga distribusi dana kepada penerima manfaat, dengan Bank </w:t>
      </w:r>
      <w:r w:rsidR="00100F17">
        <w:rPr>
          <w:sz w:val="24"/>
        </w:rPr>
        <w:t>BRI</w:t>
      </w:r>
      <w:r w:rsidRPr="005D532B">
        <w:rPr>
          <w:sz w:val="24"/>
        </w:rPr>
        <w:t xml:space="preserve"> sebagai institusi ketiga yang menyalurkan dana dari kas desa kepada masyarakat.</w:t>
      </w:r>
    </w:p>
    <w:p w14:paraId="01392B26" w14:textId="1409FBBE" w:rsidR="005D532B" w:rsidRPr="005D532B" w:rsidRDefault="005D532B" w:rsidP="005D532B">
      <w:pPr>
        <w:pStyle w:val="Body"/>
        <w:spacing w:line="240" w:lineRule="auto"/>
        <w:rPr>
          <w:sz w:val="24"/>
        </w:rPr>
      </w:pPr>
      <w:r w:rsidRPr="005D532B">
        <w:rPr>
          <w:sz w:val="24"/>
        </w:rPr>
        <w:t xml:space="preserve">Hasil wawancara dengan Bapak Soli sebagai Kaur Umum Desa Larangan menjelaskan proses awal pelaksanaan BLT-DD yang bermula dari tahapan perencanaan dan penganggaran di dalam APBDes. </w:t>
      </w:r>
      <w:r w:rsidR="00E8114D">
        <w:rPr>
          <w:sz w:val="24"/>
        </w:rPr>
        <w:t>Beliau</w:t>
      </w:r>
      <w:r w:rsidRPr="005D532B">
        <w:rPr>
          <w:sz w:val="24"/>
        </w:rPr>
        <w:t xml:space="preserve"> memberikan penjelasan terperinci mengenai langkah-langkah tersebut sebagai berikut:</w:t>
      </w:r>
    </w:p>
    <w:p w14:paraId="1B8F96F2" w14:textId="1BADC2BC" w:rsidR="005D532B" w:rsidRPr="005D532B" w:rsidRDefault="005D532B" w:rsidP="005D532B">
      <w:pPr>
        <w:pStyle w:val="Body"/>
        <w:spacing w:line="240" w:lineRule="auto"/>
        <w:rPr>
          <w:i/>
          <w:iCs/>
          <w:sz w:val="24"/>
        </w:rPr>
      </w:pPr>
      <w:r w:rsidRPr="005D532B">
        <w:rPr>
          <w:i/>
          <w:iCs/>
          <w:sz w:val="24"/>
        </w:rPr>
        <w:t xml:space="preserve">“Proses pelaksanaan diawali dengan diskusi mengenai rencana anggaran dalam forum Musyawarah Desa yang dilaksanakan setiap akhir tahun. Saya bersama Kepala Desa dan BPD meninjau kembali Dana Desa tahun berjalan untuk menentukan jumlah BLT-DD yang akan dialokasikan tahun depan. Kemudian kami menghitung perkiraan jumlah penerima berdasarkan data DTKS yang terbaru. Dokumen ini dimasukkan ke dalam RKPDes dan dituangkan di APBDes sebagai dasar hukum untuk kegiatan tersebut. Setelah ada pengesahan APBDes, kami menunggu transfer Dana Desa dari pemerintah pusat ke rekening kas desa yang ada di Bank </w:t>
      </w:r>
      <w:r w:rsidR="00100F17">
        <w:rPr>
          <w:i/>
          <w:iCs/>
          <w:sz w:val="24"/>
        </w:rPr>
        <w:t>BRI</w:t>
      </w:r>
      <w:r w:rsidRPr="005D532B">
        <w:rPr>
          <w:i/>
          <w:iCs/>
          <w:sz w:val="24"/>
        </w:rPr>
        <w:t xml:space="preserve">. Setelah dana diterima, kami menyusun daftar kegiatan dan jadwal penyaluran triwulan. Selama proses ini, saya juga mempersiapkan surat keputusan dan berita acara untuk mendukung tahapan selanjutnya. Semua tahapan berjalan secara berurutan, mulai dari perencanaan, penganggaran, hingga koordinasi teknis dengan Sekdes dan Bendahara untuk memastikan pelaksanaan sesuai jadwal. ”(Wawancara, </w:t>
      </w:r>
      <w:r w:rsidR="00510B5B">
        <w:rPr>
          <w:i/>
          <w:iCs/>
          <w:sz w:val="24"/>
        </w:rPr>
        <w:t>31</w:t>
      </w:r>
      <w:r w:rsidRPr="005D532B">
        <w:rPr>
          <w:i/>
          <w:iCs/>
          <w:sz w:val="24"/>
        </w:rPr>
        <w:t xml:space="preserve"> </w:t>
      </w:r>
      <w:r w:rsidR="00510B5B">
        <w:rPr>
          <w:i/>
          <w:iCs/>
          <w:sz w:val="24"/>
        </w:rPr>
        <w:t>Oktober</w:t>
      </w:r>
      <w:r w:rsidRPr="005D532B">
        <w:rPr>
          <w:i/>
          <w:iCs/>
          <w:sz w:val="24"/>
        </w:rPr>
        <w:t xml:space="preserve"> 2025)</w:t>
      </w:r>
    </w:p>
    <w:p w14:paraId="37EFFC2D" w14:textId="378172A5" w:rsidR="005D532B" w:rsidRPr="005D532B" w:rsidRDefault="005D532B" w:rsidP="00E8114D">
      <w:pPr>
        <w:pStyle w:val="Body"/>
        <w:spacing w:line="240" w:lineRule="auto"/>
        <w:rPr>
          <w:sz w:val="24"/>
        </w:rPr>
      </w:pPr>
      <w:r w:rsidRPr="005D532B">
        <w:rPr>
          <w:sz w:val="24"/>
        </w:rPr>
        <w:t>Pernyataan tersebut secara kronologis menunjukkan bagaimana Kaur Umum melaksanakan peran dalam perencanaan serta penyusunan administrasi sebagai langkah awal pelaksanaan kebijakan BLT-DD.</w:t>
      </w:r>
      <w:r>
        <w:rPr>
          <w:sz w:val="24"/>
        </w:rPr>
        <w:t xml:space="preserve"> </w:t>
      </w:r>
      <w:r w:rsidRPr="005D532B">
        <w:rPr>
          <w:sz w:val="24"/>
        </w:rPr>
        <w:t xml:space="preserve">Tahap berikutnya dijelaskan oleh Ibu Ika yang menjabat sebagai Sekretaris Desa Larangan dan memiliki tanggung jawab dalam verifikasi dan validasi data penerima BLT-DD. </w:t>
      </w:r>
      <w:r w:rsidR="001832C0">
        <w:rPr>
          <w:sz w:val="24"/>
        </w:rPr>
        <w:t xml:space="preserve">Beliau </w:t>
      </w:r>
      <w:r w:rsidRPr="005D532B">
        <w:rPr>
          <w:sz w:val="24"/>
        </w:rPr>
        <w:t xml:space="preserve">menjelaskan proses yang dilakukan dari awal pendataan hingga penetapan daftar penerima. Dalam wawancaranya, </w:t>
      </w:r>
      <w:r w:rsidR="00E8114D">
        <w:rPr>
          <w:sz w:val="24"/>
        </w:rPr>
        <w:t xml:space="preserve">beliau </w:t>
      </w:r>
      <w:r w:rsidRPr="005D532B">
        <w:rPr>
          <w:sz w:val="24"/>
        </w:rPr>
        <w:t>menyampaikan:</w:t>
      </w:r>
    </w:p>
    <w:p w14:paraId="0F120F4C" w14:textId="5AD41483" w:rsidR="005D532B" w:rsidRPr="005D532B" w:rsidRDefault="005D532B" w:rsidP="005D532B">
      <w:pPr>
        <w:pStyle w:val="Body"/>
        <w:spacing w:line="240" w:lineRule="auto"/>
        <w:rPr>
          <w:i/>
          <w:iCs/>
          <w:sz w:val="24"/>
        </w:rPr>
      </w:pPr>
      <w:r w:rsidRPr="005D532B">
        <w:rPr>
          <w:i/>
          <w:iCs/>
          <w:sz w:val="24"/>
        </w:rPr>
        <w:t xml:space="preserve">“Setelah perencanaan anggaran selesai, kami segera melakukan verifikasi data penerima BLT-DD. Data awal kami terima dari DTKS dari pihak kabupaten, lalu kami bandingkan dengan kondisi warga di lapangan. Bersama perangkat dusun dan RT, kami secara langsung </w:t>
      </w:r>
      <w:r w:rsidR="00641C86">
        <w:rPr>
          <w:i/>
          <w:iCs/>
          <w:sz w:val="24"/>
        </w:rPr>
        <w:t>melihat</w:t>
      </w:r>
      <w:r w:rsidRPr="005D532B">
        <w:rPr>
          <w:i/>
          <w:iCs/>
          <w:sz w:val="24"/>
        </w:rPr>
        <w:t xml:space="preserve"> ke rumah-rumah untuk memastikan nama yang terdaftar benar-benar memenuhi syarat. Di lapangan, kami menemukan beberapa kasus, seperti penerima yang sudah pindah alamat atau meninggal dunia, sehingga kami perlu menggantinya dengan warga lain yang lebih memenuhi kriteria. Setelah selesai melakukan pendataan, kami mengadakan Musyawarah Desa Khusus untuk membahas hasil verifikasi tersebut, kemudian daftar penerima kami tetapkan melalui SK Kepala Desa. Semua data tersebut saya arsipkan dalam bentuk digital dan disampaikan ke kecamatan </w:t>
      </w:r>
      <w:r w:rsidRPr="005D532B">
        <w:rPr>
          <w:i/>
          <w:iCs/>
          <w:sz w:val="24"/>
        </w:rPr>
        <w:lastRenderedPageBreak/>
        <w:t>sebagai laporan resmi. Prosesnya cukup panjang, mulai dari pengambilan data, pengecekan di lapangan, validasi, hingga pengesahan akhir sebelum jadwal pencairan ditentukan. ”(Wawancara, 3 November 2025)</w:t>
      </w:r>
      <w:r>
        <w:rPr>
          <w:i/>
          <w:iCs/>
          <w:sz w:val="24"/>
        </w:rPr>
        <w:t>.</w:t>
      </w:r>
    </w:p>
    <w:p w14:paraId="2DC0CD13" w14:textId="38E14B11" w:rsidR="005D532B" w:rsidRPr="005D532B" w:rsidRDefault="005D532B" w:rsidP="005D532B">
      <w:pPr>
        <w:pStyle w:val="Body"/>
        <w:spacing w:line="240" w:lineRule="auto"/>
        <w:rPr>
          <w:sz w:val="24"/>
        </w:rPr>
      </w:pPr>
      <w:r w:rsidRPr="005D532B">
        <w:rPr>
          <w:sz w:val="24"/>
        </w:rPr>
        <w:t xml:space="preserve">Pernyataan tersebut menunjukkan bagaimana proses verifikasi dilakukan dengan cara bertahap dan melibatkan </w:t>
      </w:r>
      <w:r w:rsidR="00BD2445">
        <w:rPr>
          <w:sz w:val="24"/>
        </w:rPr>
        <w:t>banyak</w:t>
      </w:r>
      <w:r w:rsidR="000C3AB4">
        <w:rPr>
          <w:sz w:val="24"/>
        </w:rPr>
        <w:t xml:space="preserve"> orang dari </w:t>
      </w:r>
      <w:r w:rsidRPr="005D532B">
        <w:rPr>
          <w:sz w:val="24"/>
        </w:rPr>
        <w:t xml:space="preserve"> pemerintahan desa serta masyarakat pada tingkat lokal</w:t>
      </w:r>
      <w:r>
        <w:rPr>
          <w:sz w:val="24"/>
        </w:rPr>
        <w:t xml:space="preserve">. </w:t>
      </w:r>
      <w:r w:rsidRPr="005D532B">
        <w:rPr>
          <w:sz w:val="24"/>
        </w:rPr>
        <w:t xml:space="preserve">Wawancara selanjutnya dilakukan dengan Mbak Nurul yang menjabat sebagai Bendahara Desa Larangan, yang menjelaskan secara rinci mekanisme pencairan dan penyaluran BLT-DD setelah proses verifikasi selesai. </w:t>
      </w:r>
      <w:r w:rsidR="00E8114D">
        <w:rPr>
          <w:sz w:val="24"/>
        </w:rPr>
        <w:t>Beliau</w:t>
      </w:r>
      <w:r w:rsidRPr="005D532B">
        <w:rPr>
          <w:sz w:val="24"/>
        </w:rPr>
        <w:t xml:space="preserve"> memberikan penjelasan mengenai tahapan teknis dari pengajuan hingga dana diterima oleh masyarakat. Dalam keterangannya, beliau menjelaskan:</w:t>
      </w:r>
    </w:p>
    <w:p w14:paraId="773195AA" w14:textId="0C819650" w:rsidR="005D532B" w:rsidRPr="005D532B" w:rsidRDefault="005D532B" w:rsidP="005D532B">
      <w:pPr>
        <w:pStyle w:val="Body"/>
        <w:spacing w:line="240" w:lineRule="auto"/>
        <w:rPr>
          <w:i/>
          <w:iCs/>
          <w:sz w:val="24"/>
        </w:rPr>
      </w:pPr>
      <w:r w:rsidRPr="005D532B">
        <w:rPr>
          <w:i/>
          <w:iCs/>
          <w:sz w:val="24"/>
        </w:rPr>
        <w:t xml:space="preserve">“Setelah SK penerima diterbitkan dan laporan verifikasi diterima oleh kecamatan, saya menyiapkan dokumen untuk pencairan dana ke Bank </w:t>
      </w:r>
      <w:r w:rsidR="004B40E3">
        <w:rPr>
          <w:i/>
          <w:iCs/>
          <w:sz w:val="24"/>
        </w:rPr>
        <w:t>BRI</w:t>
      </w:r>
      <w:r w:rsidRPr="005D532B">
        <w:rPr>
          <w:i/>
          <w:iCs/>
          <w:sz w:val="24"/>
        </w:rPr>
        <w:t xml:space="preserve">. Dana BLT-DD akan disalurkan ke rekening kas desa, setelah itu kami </w:t>
      </w:r>
      <w:r w:rsidR="00441CC4">
        <w:rPr>
          <w:i/>
          <w:iCs/>
          <w:sz w:val="24"/>
        </w:rPr>
        <w:t>menarik uang</w:t>
      </w:r>
      <w:r w:rsidRPr="005D532B">
        <w:rPr>
          <w:i/>
          <w:iCs/>
          <w:sz w:val="24"/>
        </w:rPr>
        <w:t xml:space="preserve"> sesuai jumlah yang diperlukan untuk penyaluran tahap pertama. Saya menyusun daftar penerima berdasarkan informasi yang sudah diverifikasi oleh Sekdes. Penyaluran berlangsung di Balai Desa, di mana masyarakat datang dengan </w:t>
      </w:r>
      <w:r w:rsidR="00441CC4">
        <w:rPr>
          <w:i/>
          <w:iCs/>
          <w:sz w:val="24"/>
        </w:rPr>
        <w:t xml:space="preserve">membawa </w:t>
      </w:r>
      <w:r w:rsidRPr="005D532B">
        <w:rPr>
          <w:i/>
          <w:iCs/>
          <w:sz w:val="24"/>
        </w:rPr>
        <w:t>KTP</w:t>
      </w:r>
      <w:r w:rsidR="005E0F4A">
        <w:rPr>
          <w:i/>
          <w:iCs/>
          <w:sz w:val="24"/>
        </w:rPr>
        <w:t xml:space="preserve"> dan fotocopy Kartu Keluarga</w:t>
      </w:r>
      <w:r w:rsidRPr="005D532B">
        <w:rPr>
          <w:i/>
          <w:iCs/>
          <w:sz w:val="24"/>
        </w:rPr>
        <w:t xml:space="preserve"> untuk mencocokkan dengan daftar nama. Setelah identitas mereka terverifikasi, mereka menandatangani daftar penerimaan dan mendapatkan uang tunai sebesar Rp</w:t>
      </w:r>
      <w:r w:rsidR="00CB32A8">
        <w:rPr>
          <w:i/>
          <w:iCs/>
          <w:sz w:val="24"/>
        </w:rPr>
        <w:t xml:space="preserve"> </w:t>
      </w:r>
      <w:r w:rsidRPr="005D532B">
        <w:rPr>
          <w:i/>
          <w:iCs/>
          <w:sz w:val="24"/>
        </w:rPr>
        <w:t>900.000 untuk periode tiga bulan. Selama proses, perwakilan bank hadir untuk mengawasi penyaluran, memastikan bahwa uang diberikan langsung kepada penerima tanpa adanya potongan. Setelah kegiatan selesai, kami membuat berita acara dan laporan pertanggungjawaban yang akan diserahkan kepada kecamatan.” (Wawancara, 3 November 2025)</w:t>
      </w:r>
    </w:p>
    <w:p w14:paraId="1325899B" w14:textId="77777777" w:rsidR="005D532B" w:rsidRDefault="005D532B" w:rsidP="005D532B">
      <w:pPr>
        <w:pStyle w:val="Body"/>
        <w:spacing w:line="240" w:lineRule="auto"/>
        <w:rPr>
          <w:sz w:val="24"/>
        </w:rPr>
      </w:pPr>
      <w:r w:rsidRPr="005D532B">
        <w:rPr>
          <w:sz w:val="24"/>
        </w:rPr>
        <w:t>Uraian tersebut menjelaskan langkah-langkah administratif dan teknis yang dilakukan oleh Bendahara Desa dalam memberikan bantuan secara langsung kepada masyarakat yang berhak mendapatkannya.</w:t>
      </w:r>
    </w:p>
    <w:p w14:paraId="5269BA3D" w14:textId="3D1AA222" w:rsidR="00C42128" w:rsidRDefault="005D532B" w:rsidP="00C42128">
      <w:pPr>
        <w:pStyle w:val="Body"/>
        <w:spacing w:line="240" w:lineRule="auto"/>
        <w:rPr>
          <w:sz w:val="24"/>
        </w:rPr>
      </w:pPr>
      <w:r w:rsidRPr="005D532B">
        <w:rPr>
          <w:sz w:val="24"/>
        </w:rPr>
        <w:t>Berdasarkan hasil wawancara dengan tiga informan, pelaksanaan BLT-DD di Desa Larangan menunjukkan adanya struktur organisasi yang teratur mulai dari tahap perencanaan hingga distribusi. Kaur Umum mengatur rencana anggaran, Sekdes bertanggung jawab untuk verifikasi dan validasi data penerima, sementara Bendahara Desa mengelola proses pencairan serta pelaporan keuangan. Semua tahapan dilaksanakan secara berurutan dengan kerja sama antar perangkat desa dan dukungan dari pihak bank sebagai penyalur dana dari kas desa.</w:t>
      </w:r>
    </w:p>
    <w:p w14:paraId="7ADDCF8E" w14:textId="0A3E4D3B" w:rsidR="00D33DFF" w:rsidRDefault="00D33DFF" w:rsidP="005D532B">
      <w:pPr>
        <w:pStyle w:val="Body"/>
        <w:spacing w:line="240" w:lineRule="auto"/>
        <w:jc w:val="center"/>
        <w:rPr>
          <w:sz w:val="24"/>
        </w:rPr>
      </w:pPr>
      <w:r w:rsidRPr="00D33DFF">
        <w:rPr>
          <w:b/>
          <w:bCs/>
          <w:sz w:val="24"/>
        </w:rPr>
        <w:t>Tabel 2.</w:t>
      </w:r>
      <w:r w:rsidRPr="00D33DFF">
        <w:rPr>
          <w:sz w:val="24"/>
        </w:rPr>
        <w:t xml:space="preserve"> Struktur Organisasi dan Pembagian Tugas Pelaksana BLT-DD</w:t>
      </w:r>
      <w:r>
        <w:rPr>
          <w:sz w:val="24"/>
        </w:rPr>
        <w:t xml:space="preserve"> Desa Larangan</w:t>
      </w:r>
    </w:p>
    <w:tbl>
      <w:tblPr>
        <w:tblStyle w:val="TableGrid"/>
        <w:tblW w:w="0" w:type="auto"/>
        <w:jc w:val="center"/>
        <w:tblLook w:val="04A0" w:firstRow="1" w:lastRow="0" w:firstColumn="1" w:lastColumn="0" w:noHBand="0" w:noVBand="1"/>
      </w:tblPr>
      <w:tblGrid>
        <w:gridCol w:w="1555"/>
        <w:gridCol w:w="1842"/>
        <w:gridCol w:w="2410"/>
        <w:gridCol w:w="2268"/>
        <w:gridCol w:w="1275"/>
      </w:tblGrid>
      <w:tr w:rsidR="005D532B" w14:paraId="5271C6C3" w14:textId="77777777" w:rsidTr="009D3049">
        <w:trPr>
          <w:trHeight w:val="296"/>
          <w:jc w:val="center"/>
        </w:trPr>
        <w:tc>
          <w:tcPr>
            <w:tcW w:w="1555" w:type="dxa"/>
            <w:vAlign w:val="center"/>
          </w:tcPr>
          <w:p w14:paraId="01550C5D" w14:textId="43F68E6C" w:rsidR="005D532B" w:rsidRPr="00D32D4F" w:rsidRDefault="005D532B" w:rsidP="005D532B">
            <w:pPr>
              <w:pStyle w:val="Body"/>
              <w:spacing w:line="240" w:lineRule="auto"/>
              <w:ind w:firstLine="0"/>
              <w:jc w:val="center"/>
              <w:rPr>
                <w:sz w:val="24"/>
              </w:rPr>
            </w:pPr>
            <w:r>
              <w:rPr>
                <w:b/>
                <w:bCs/>
              </w:rPr>
              <w:t>Jabatan/Peran</w:t>
            </w:r>
          </w:p>
        </w:tc>
        <w:tc>
          <w:tcPr>
            <w:tcW w:w="1842" w:type="dxa"/>
            <w:vAlign w:val="center"/>
          </w:tcPr>
          <w:p w14:paraId="36C7EDE1" w14:textId="18F8D21A" w:rsidR="005D532B" w:rsidRPr="00D32D4F" w:rsidRDefault="005D532B" w:rsidP="005D532B">
            <w:pPr>
              <w:pStyle w:val="Body"/>
              <w:spacing w:line="240" w:lineRule="auto"/>
              <w:ind w:firstLine="0"/>
              <w:jc w:val="center"/>
              <w:rPr>
                <w:sz w:val="24"/>
              </w:rPr>
            </w:pPr>
            <w:r>
              <w:rPr>
                <w:b/>
                <w:bCs/>
              </w:rPr>
              <w:t>Nama Pelaksana</w:t>
            </w:r>
          </w:p>
        </w:tc>
        <w:tc>
          <w:tcPr>
            <w:tcW w:w="2410" w:type="dxa"/>
            <w:vAlign w:val="center"/>
          </w:tcPr>
          <w:p w14:paraId="2EFD9D05" w14:textId="677B37DF" w:rsidR="005D532B" w:rsidRPr="00D32D4F" w:rsidRDefault="005D532B" w:rsidP="005D532B">
            <w:pPr>
              <w:pStyle w:val="Body"/>
              <w:spacing w:line="240" w:lineRule="auto"/>
              <w:ind w:firstLine="0"/>
              <w:jc w:val="center"/>
              <w:rPr>
                <w:sz w:val="24"/>
              </w:rPr>
            </w:pPr>
            <w:r>
              <w:rPr>
                <w:b/>
                <w:bCs/>
              </w:rPr>
              <w:t>Tugas Pokok</w:t>
            </w:r>
          </w:p>
        </w:tc>
        <w:tc>
          <w:tcPr>
            <w:tcW w:w="2268" w:type="dxa"/>
            <w:vAlign w:val="center"/>
          </w:tcPr>
          <w:p w14:paraId="527D844F" w14:textId="1E4A07DF" w:rsidR="005D532B" w:rsidRPr="00D32D4F" w:rsidRDefault="005D532B" w:rsidP="005D532B">
            <w:pPr>
              <w:pStyle w:val="Body"/>
              <w:spacing w:line="240" w:lineRule="auto"/>
              <w:ind w:firstLine="0"/>
              <w:jc w:val="center"/>
              <w:rPr>
                <w:sz w:val="24"/>
              </w:rPr>
            </w:pPr>
            <w:r>
              <w:rPr>
                <w:b/>
                <w:bCs/>
              </w:rPr>
              <w:t>Bentuk Kegiatan</w:t>
            </w:r>
          </w:p>
        </w:tc>
        <w:tc>
          <w:tcPr>
            <w:tcW w:w="1275" w:type="dxa"/>
            <w:vAlign w:val="center"/>
          </w:tcPr>
          <w:p w14:paraId="3449AD15" w14:textId="7E5C5286" w:rsidR="005D532B" w:rsidRPr="00D32D4F" w:rsidRDefault="005D532B" w:rsidP="005D532B">
            <w:pPr>
              <w:pStyle w:val="Body"/>
              <w:spacing w:line="240" w:lineRule="auto"/>
              <w:ind w:firstLine="0"/>
              <w:jc w:val="center"/>
              <w:rPr>
                <w:sz w:val="24"/>
              </w:rPr>
            </w:pPr>
            <w:r>
              <w:rPr>
                <w:b/>
                <w:bCs/>
              </w:rPr>
              <w:t>Frekuensi</w:t>
            </w:r>
          </w:p>
        </w:tc>
      </w:tr>
      <w:tr w:rsidR="005D532B" w14:paraId="4B3AAB0B" w14:textId="77777777" w:rsidTr="009D3049">
        <w:trPr>
          <w:trHeight w:val="591"/>
          <w:jc w:val="center"/>
        </w:trPr>
        <w:tc>
          <w:tcPr>
            <w:tcW w:w="1555" w:type="dxa"/>
            <w:vAlign w:val="center"/>
          </w:tcPr>
          <w:p w14:paraId="2B87116E" w14:textId="6AE9A497" w:rsidR="005D532B" w:rsidRPr="00D32D4F" w:rsidRDefault="005D532B" w:rsidP="005D532B">
            <w:pPr>
              <w:pStyle w:val="Body"/>
              <w:spacing w:line="240" w:lineRule="auto"/>
              <w:ind w:firstLine="0"/>
              <w:jc w:val="center"/>
              <w:rPr>
                <w:sz w:val="24"/>
              </w:rPr>
            </w:pPr>
            <w:r>
              <w:t>Kepala Desa</w:t>
            </w:r>
          </w:p>
        </w:tc>
        <w:tc>
          <w:tcPr>
            <w:tcW w:w="1842" w:type="dxa"/>
            <w:vAlign w:val="center"/>
          </w:tcPr>
          <w:p w14:paraId="77B46C2B" w14:textId="1324746E" w:rsidR="005D532B" w:rsidRPr="007240B2" w:rsidRDefault="002A534C" w:rsidP="007240B2">
            <w:pPr>
              <w:pStyle w:val="Body"/>
              <w:spacing w:line="240" w:lineRule="auto"/>
              <w:ind w:firstLine="0"/>
              <w:jc w:val="center"/>
            </w:pPr>
            <w:r w:rsidRPr="007240B2">
              <w:t>Agus Siswanto</w:t>
            </w:r>
            <w:r w:rsidR="000C0131" w:rsidRPr="007240B2">
              <w:t>, S.P</w:t>
            </w:r>
          </w:p>
        </w:tc>
        <w:tc>
          <w:tcPr>
            <w:tcW w:w="2410" w:type="dxa"/>
            <w:vAlign w:val="center"/>
          </w:tcPr>
          <w:p w14:paraId="5FA6AB33" w14:textId="16A95045" w:rsidR="005D532B" w:rsidRPr="00D32D4F" w:rsidRDefault="005D532B" w:rsidP="005D532B">
            <w:pPr>
              <w:pStyle w:val="Body"/>
              <w:spacing w:line="240" w:lineRule="auto"/>
              <w:ind w:firstLine="0"/>
              <w:jc w:val="center"/>
              <w:rPr>
                <w:sz w:val="24"/>
              </w:rPr>
            </w:pPr>
            <w:r>
              <w:t>Penanggung jawab umum dan penerbit SK penerima</w:t>
            </w:r>
          </w:p>
        </w:tc>
        <w:tc>
          <w:tcPr>
            <w:tcW w:w="2268" w:type="dxa"/>
            <w:vAlign w:val="center"/>
          </w:tcPr>
          <w:p w14:paraId="1802ADDA" w14:textId="5971F2DD" w:rsidR="005D532B" w:rsidRPr="00D32D4F" w:rsidRDefault="005D532B" w:rsidP="005D532B">
            <w:pPr>
              <w:pStyle w:val="Body"/>
              <w:spacing w:line="240" w:lineRule="auto"/>
              <w:ind w:firstLine="0"/>
              <w:jc w:val="center"/>
              <w:rPr>
                <w:sz w:val="24"/>
              </w:rPr>
            </w:pPr>
            <w:r>
              <w:t>Penetapan kebijakan</w:t>
            </w:r>
          </w:p>
        </w:tc>
        <w:tc>
          <w:tcPr>
            <w:tcW w:w="1275" w:type="dxa"/>
            <w:vAlign w:val="center"/>
          </w:tcPr>
          <w:p w14:paraId="39D4545F" w14:textId="39141080" w:rsidR="005D532B" w:rsidRPr="00D32D4F" w:rsidRDefault="005D532B" w:rsidP="005D532B">
            <w:pPr>
              <w:pStyle w:val="Body"/>
              <w:spacing w:line="240" w:lineRule="auto"/>
              <w:ind w:firstLine="0"/>
              <w:jc w:val="center"/>
              <w:rPr>
                <w:sz w:val="24"/>
              </w:rPr>
            </w:pPr>
            <w:r>
              <w:t>Setiap tahap</w:t>
            </w:r>
          </w:p>
        </w:tc>
      </w:tr>
      <w:tr w:rsidR="005D532B" w14:paraId="2D788DD0" w14:textId="77777777" w:rsidTr="009D3049">
        <w:trPr>
          <w:trHeight w:val="671"/>
          <w:jc w:val="center"/>
        </w:trPr>
        <w:tc>
          <w:tcPr>
            <w:tcW w:w="1555" w:type="dxa"/>
            <w:vAlign w:val="center"/>
          </w:tcPr>
          <w:p w14:paraId="0F1E2C73" w14:textId="461EA30E" w:rsidR="005D532B" w:rsidRPr="00D32D4F" w:rsidRDefault="005D532B" w:rsidP="005D532B">
            <w:pPr>
              <w:pStyle w:val="Body"/>
              <w:spacing w:line="240" w:lineRule="auto"/>
              <w:ind w:firstLine="0"/>
              <w:jc w:val="center"/>
              <w:rPr>
                <w:sz w:val="24"/>
              </w:rPr>
            </w:pPr>
            <w:r>
              <w:t>Kaur Umum</w:t>
            </w:r>
          </w:p>
        </w:tc>
        <w:tc>
          <w:tcPr>
            <w:tcW w:w="1842" w:type="dxa"/>
            <w:vAlign w:val="center"/>
          </w:tcPr>
          <w:p w14:paraId="139BE869" w14:textId="7179348F" w:rsidR="005D532B" w:rsidRPr="00D32D4F" w:rsidRDefault="005D532B" w:rsidP="005D532B">
            <w:pPr>
              <w:pStyle w:val="Body"/>
              <w:spacing w:line="240" w:lineRule="auto"/>
              <w:ind w:firstLine="0"/>
              <w:jc w:val="center"/>
              <w:rPr>
                <w:sz w:val="24"/>
              </w:rPr>
            </w:pPr>
            <w:r>
              <w:t>Bapak Soli</w:t>
            </w:r>
          </w:p>
        </w:tc>
        <w:tc>
          <w:tcPr>
            <w:tcW w:w="2410" w:type="dxa"/>
            <w:vAlign w:val="center"/>
          </w:tcPr>
          <w:p w14:paraId="5F2FB333" w14:textId="717F3F09" w:rsidR="005D532B" w:rsidRPr="00D32D4F" w:rsidRDefault="005D532B" w:rsidP="005D532B">
            <w:pPr>
              <w:pStyle w:val="Body"/>
              <w:spacing w:line="240" w:lineRule="auto"/>
              <w:ind w:firstLine="0"/>
              <w:jc w:val="center"/>
              <w:rPr>
                <w:sz w:val="24"/>
              </w:rPr>
            </w:pPr>
            <w:r>
              <w:t>Perencanaan anggaran dan penyusunan APBDes</w:t>
            </w:r>
          </w:p>
        </w:tc>
        <w:tc>
          <w:tcPr>
            <w:tcW w:w="2268" w:type="dxa"/>
            <w:vAlign w:val="center"/>
          </w:tcPr>
          <w:p w14:paraId="43FA8810" w14:textId="1C8FC6D1" w:rsidR="005D532B" w:rsidRPr="00D32D4F" w:rsidRDefault="005D532B" w:rsidP="005D532B">
            <w:pPr>
              <w:pStyle w:val="Body"/>
              <w:spacing w:line="240" w:lineRule="auto"/>
              <w:ind w:firstLine="0"/>
              <w:jc w:val="center"/>
              <w:rPr>
                <w:sz w:val="24"/>
              </w:rPr>
            </w:pPr>
            <w:r>
              <w:t>Musyawarah Desa &amp; perencanaan APBDes</w:t>
            </w:r>
          </w:p>
        </w:tc>
        <w:tc>
          <w:tcPr>
            <w:tcW w:w="1275" w:type="dxa"/>
            <w:vAlign w:val="center"/>
          </w:tcPr>
          <w:p w14:paraId="7D42B429" w14:textId="51FF0486" w:rsidR="005D532B" w:rsidRPr="00D32D4F" w:rsidRDefault="005D532B" w:rsidP="005D532B">
            <w:pPr>
              <w:pStyle w:val="Body"/>
              <w:spacing w:line="240" w:lineRule="auto"/>
              <w:ind w:firstLine="0"/>
              <w:jc w:val="center"/>
              <w:rPr>
                <w:sz w:val="24"/>
              </w:rPr>
            </w:pPr>
            <w:r>
              <w:t>Tahunan</w:t>
            </w:r>
          </w:p>
        </w:tc>
      </w:tr>
      <w:tr w:rsidR="005D532B" w14:paraId="3309B851" w14:textId="77777777" w:rsidTr="009D3049">
        <w:trPr>
          <w:trHeight w:val="566"/>
          <w:jc w:val="center"/>
        </w:trPr>
        <w:tc>
          <w:tcPr>
            <w:tcW w:w="1555" w:type="dxa"/>
            <w:vAlign w:val="center"/>
          </w:tcPr>
          <w:p w14:paraId="66C65E8D" w14:textId="7F2B9C5E" w:rsidR="005D532B" w:rsidRPr="00D32D4F" w:rsidRDefault="005D532B" w:rsidP="005D532B">
            <w:pPr>
              <w:pStyle w:val="Body"/>
              <w:spacing w:line="240" w:lineRule="auto"/>
              <w:ind w:firstLine="0"/>
              <w:jc w:val="center"/>
              <w:rPr>
                <w:sz w:val="24"/>
              </w:rPr>
            </w:pPr>
            <w:r>
              <w:t>Sekretaris Desa</w:t>
            </w:r>
          </w:p>
        </w:tc>
        <w:tc>
          <w:tcPr>
            <w:tcW w:w="1842" w:type="dxa"/>
            <w:vAlign w:val="center"/>
          </w:tcPr>
          <w:p w14:paraId="63263C7C" w14:textId="6ADACEC7" w:rsidR="005D532B" w:rsidRPr="00D32D4F" w:rsidRDefault="005D532B" w:rsidP="005D532B">
            <w:pPr>
              <w:pStyle w:val="Body"/>
              <w:spacing w:line="240" w:lineRule="auto"/>
              <w:ind w:firstLine="0"/>
              <w:jc w:val="center"/>
              <w:rPr>
                <w:sz w:val="24"/>
              </w:rPr>
            </w:pPr>
            <w:r>
              <w:t>Ibu Ika</w:t>
            </w:r>
          </w:p>
        </w:tc>
        <w:tc>
          <w:tcPr>
            <w:tcW w:w="2410" w:type="dxa"/>
            <w:vAlign w:val="center"/>
          </w:tcPr>
          <w:p w14:paraId="4CEB4527" w14:textId="769683A3" w:rsidR="005D532B" w:rsidRPr="00D32D4F" w:rsidRDefault="005D532B" w:rsidP="005D532B">
            <w:pPr>
              <w:pStyle w:val="Body"/>
              <w:spacing w:line="240" w:lineRule="auto"/>
              <w:ind w:firstLine="0"/>
              <w:jc w:val="center"/>
              <w:rPr>
                <w:sz w:val="24"/>
              </w:rPr>
            </w:pPr>
            <w:r>
              <w:t>Verifikasi data penerima dan validasi DTKS</w:t>
            </w:r>
          </w:p>
        </w:tc>
        <w:tc>
          <w:tcPr>
            <w:tcW w:w="2268" w:type="dxa"/>
            <w:vAlign w:val="center"/>
          </w:tcPr>
          <w:p w14:paraId="78C8B66A" w14:textId="7C547F5F" w:rsidR="005D532B" w:rsidRPr="00D32D4F" w:rsidRDefault="005D532B" w:rsidP="005D532B">
            <w:pPr>
              <w:pStyle w:val="Body"/>
              <w:spacing w:line="240" w:lineRule="auto"/>
              <w:ind w:firstLine="0"/>
              <w:jc w:val="center"/>
              <w:rPr>
                <w:sz w:val="24"/>
              </w:rPr>
            </w:pPr>
            <w:r>
              <w:t>Pendataan dan Musdesus</w:t>
            </w:r>
          </w:p>
        </w:tc>
        <w:tc>
          <w:tcPr>
            <w:tcW w:w="1275" w:type="dxa"/>
            <w:vAlign w:val="center"/>
          </w:tcPr>
          <w:p w14:paraId="470B0B20" w14:textId="41435377" w:rsidR="005D532B" w:rsidRPr="00D32D4F" w:rsidRDefault="005D532B" w:rsidP="005D532B">
            <w:pPr>
              <w:pStyle w:val="Body"/>
              <w:spacing w:line="240" w:lineRule="auto"/>
              <w:ind w:firstLine="0"/>
              <w:jc w:val="center"/>
              <w:rPr>
                <w:sz w:val="24"/>
              </w:rPr>
            </w:pPr>
            <w:r>
              <w:t>Triwulan</w:t>
            </w:r>
          </w:p>
        </w:tc>
      </w:tr>
      <w:tr w:rsidR="005D532B" w14:paraId="087C445E" w14:textId="77777777" w:rsidTr="009D3049">
        <w:trPr>
          <w:trHeight w:val="431"/>
          <w:jc w:val="center"/>
        </w:trPr>
        <w:tc>
          <w:tcPr>
            <w:tcW w:w="1555" w:type="dxa"/>
            <w:vAlign w:val="center"/>
          </w:tcPr>
          <w:p w14:paraId="2F46ADFB" w14:textId="61806BA6" w:rsidR="005D532B" w:rsidRPr="00D32D4F" w:rsidRDefault="005D532B" w:rsidP="005D532B">
            <w:pPr>
              <w:pStyle w:val="Body"/>
              <w:spacing w:line="240" w:lineRule="auto"/>
              <w:ind w:firstLine="0"/>
              <w:jc w:val="center"/>
              <w:rPr>
                <w:sz w:val="24"/>
              </w:rPr>
            </w:pPr>
            <w:r>
              <w:t>Bendahara Desa</w:t>
            </w:r>
          </w:p>
        </w:tc>
        <w:tc>
          <w:tcPr>
            <w:tcW w:w="1842" w:type="dxa"/>
            <w:vAlign w:val="center"/>
          </w:tcPr>
          <w:p w14:paraId="458D483B" w14:textId="47FB9B26" w:rsidR="005D532B" w:rsidRPr="00D32D4F" w:rsidRDefault="005D532B" w:rsidP="005D532B">
            <w:pPr>
              <w:pStyle w:val="Body"/>
              <w:spacing w:line="240" w:lineRule="auto"/>
              <w:ind w:firstLine="0"/>
              <w:jc w:val="center"/>
              <w:rPr>
                <w:sz w:val="24"/>
              </w:rPr>
            </w:pPr>
            <w:r>
              <w:t>Mbak Nurul</w:t>
            </w:r>
          </w:p>
        </w:tc>
        <w:tc>
          <w:tcPr>
            <w:tcW w:w="2410" w:type="dxa"/>
            <w:vAlign w:val="center"/>
          </w:tcPr>
          <w:p w14:paraId="5818D54D" w14:textId="1E6B4780" w:rsidR="005D532B" w:rsidRPr="00D32D4F" w:rsidRDefault="005D532B" w:rsidP="005D532B">
            <w:pPr>
              <w:pStyle w:val="Body"/>
              <w:spacing w:line="240" w:lineRule="auto"/>
              <w:ind w:firstLine="0"/>
              <w:jc w:val="center"/>
              <w:rPr>
                <w:sz w:val="24"/>
              </w:rPr>
            </w:pPr>
            <w:r>
              <w:t>Pencairan dan pelaporan dana BLT-DD</w:t>
            </w:r>
          </w:p>
        </w:tc>
        <w:tc>
          <w:tcPr>
            <w:tcW w:w="2268" w:type="dxa"/>
            <w:vAlign w:val="center"/>
          </w:tcPr>
          <w:p w14:paraId="4BBBCAF5" w14:textId="4361FB7F" w:rsidR="005D532B" w:rsidRPr="00D32D4F" w:rsidRDefault="005D532B" w:rsidP="005D532B">
            <w:pPr>
              <w:pStyle w:val="Body"/>
              <w:spacing w:line="240" w:lineRule="auto"/>
              <w:ind w:firstLine="0"/>
              <w:jc w:val="center"/>
              <w:rPr>
                <w:sz w:val="24"/>
              </w:rPr>
            </w:pPr>
            <w:r>
              <w:t>Penyaluran di Balai Desa</w:t>
            </w:r>
          </w:p>
        </w:tc>
        <w:tc>
          <w:tcPr>
            <w:tcW w:w="1275" w:type="dxa"/>
            <w:vAlign w:val="center"/>
          </w:tcPr>
          <w:p w14:paraId="7E65E6A0" w14:textId="340B3CC3" w:rsidR="005D532B" w:rsidRPr="00D32D4F" w:rsidRDefault="005D532B" w:rsidP="005D532B">
            <w:pPr>
              <w:pStyle w:val="Body"/>
              <w:spacing w:line="240" w:lineRule="auto"/>
              <w:ind w:firstLine="0"/>
              <w:jc w:val="center"/>
              <w:rPr>
                <w:sz w:val="24"/>
              </w:rPr>
            </w:pPr>
            <w:r>
              <w:t>Triwulan</w:t>
            </w:r>
          </w:p>
        </w:tc>
      </w:tr>
      <w:tr w:rsidR="005D532B" w14:paraId="34E2273A" w14:textId="77777777" w:rsidTr="009D3049">
        <w:trPr>
          <w:trHeight w:val="420"/>
          <w:jc w:val="center"/>
        </w:trPr>
        <w:tc>
          <w:tcPr>
            <w:tcW w:w="1555" w:type="dxa"/>
            <w:vAlign w:val="center"/>
          </w:tcPr>
          <w:p w14:paraId="1321C1CA" w14:textId="218A89CB" w:rsidR="005D532B" w:rsidRPr="00D32D4F" w:rsidRDefault="005D532B" w:rsidP="005D532B">
            <w:pPr>
              <w:pStyle w:val="Body"/>
              <w:spacing w:line="240" w:lineRule="auto"/>
              <w:ind w:firstLine="0"/>
              <w:jc w:val="center"/>
              <w:rPr>
                <w:sz w:val="24"/>
              </w:rPr>
            </w:pPr>
            <w:r>
              <w:t>Pihak Bank</w:t>
            </w:r>
          </w:p>
        </w:tc>
        <w:tc>
          <w:tcPr>
            <w:tcW w:w="1842" w:type="dxa"/>
            <w:vAlign w:val="center"/>
          </w:tcPr>
          <w:p w14:paraId="11141D6E" w14:textId="5537F176" w:rsidR="005D532B" w:rsidRPr="00D32D4F" w:rsidRDefault="00C42128" w:rsidP="00C42128">
            <w:pPr>
              <w:pStyle w:val="Body"/>
              <w:spacing w:line="240" w:lineRule="auto"/>
              <w:ind w:firstLine="0"/>
              <w:jc w:val="center"/>
              <w:rPr>
                <w:sz w:val="24"/>
              </w:rPr>
            </w:pPr>
            <w:r>
              <w:rPr>
                <w:sz w:val="24"/>
              </w:rPr>
              <w:t>(tidak tentu)</w:t>
            </w:r>
          </w:p>
        </w:tc>
        <w:tc>
          <w:tcPr>
            <w:tcW w:w="2410" w:type="dxa"/>
            <w:vAlign w:val="center"/>
          </w:tcPr>
          <w:p w14:paraId="4BB9BD88" w14:textId="13AB6D74" w:rsidR="005D532B" w:rsidRPr="00D32D4F" w:rsidRDefault="005D532B" w:rsidP="005D532B">
            <w:pPr>
              <w:pStyle w:val="Body"/>
              <w:spacing w:line="240" w:lineRule="auto"/>
              <w:ind w:firstLine="0"/>
              <w:jc w:val="center"/>
              <w:rPr>
                <w:sz w:val="24"/>
              </w:rPr>
            </w:pPr>
            <w:r>
              <w:t>Pendistribusian dana dari kas desa</w:t>
            </w:r>
          </w:p>
        </w:tc>
        <w:tc>
          <w:tcPr>
            <w:tcW w:w="2268" w:type="dxa"/>
            <w:vAlign w:val="center"/>
          </w:tcPr>
          <w:p w14:paraId="2FA8E991" w14:textId="4335B30F" w:rsidR="005D532B" w:rsidRPr="00D32D4F" w:rsidRDefault="005D532B" w:rsidP="005D532B">
            <w:pPr>
              <w:pStyle w:val="Body"/>
              <w:spacing w:line="240" w:lineRule="auto"/>
              <w:ind w:firstLine="0"/>
              <w:jc w:val="center"/>
              <w:rPr>
                <w:sz w:val="24"/>
              </w:rPr>
            </w:pPr>
            <w:r>
              <w:t>Monitoring dan dokumentasi transaksi</w:t>
            </w:r>
          </w:p>
        </w:tc>
        <w:tc>
          <w:tcPr>
            <w:tcW w:w="1275" w:type="dxa"/>
            <w:vAlign w:val="center"/>
          </w:tcPr>
          <w:p w14:paraId="7E152D5F" w14:textId="23167A04" w:rsidR="005D532B" w:rsidRPr="00D32D4F" w:rsidRDefault="005D532B" w:rsidP="005D532B">
            <w:pPr>
              <w:pStyle w:val="Body"/>
              <w:spacing w:line="240" w:lineRule="auto"/>
              <w:ind w:firstLine="0"/>
              <w:jc w:val="center"/>
              <w:rPr>
                <w:sz w:val="24"/>
              </w:rPr>
            </w:pPr>
            <w:r>
              <w:t>Setiap pencairan</w:t>
            </w:r>
          </w:p>
        </w:tc>
      </w:tr>
    </w:tbl>
    <w:p w14:paraId="6B9A22FB" w14:textId="12E3B8D5" w:rsidR="00D32D4F" w:rsidRDefault="00D33DFF" w:rsidP="00D33DFF">
      <w:pPr>
        <w:pStyle w:val="Body"/>
        <w:spacing w:line="240" w:lineRule="auto"/>
        <w:jc w:val="center"/>
        <w:rPr>
          <w:i/>
          <w:iCs/>
          <w:sz w:val="24"/>
        </w:rPr>
      </w:pPr>
      <w:r w:rsidRPr="00D33DFF">
        <w:rPr>
          <w:i/>
          <w:iCs/>
          <w:sz w:val="24"/>
        </w:rPr>
        <w:t>Sumber: Wawancara (</w:t>
      </w:r>
      <w:r w:rsidR="00C5316D">
        <w:rPr>
          <w:i/>
          <w:iCs/>
          <w:sz w:val="24"/>
        </w:rPr>
        <w:t>3</w:t>
      </w:r>
      <w:r w:rsidR="002A534C">
        <w:rPr>
          <w:i/>
          <w:iCs/>
          <w:sz w:val="24"/>
        </w:rPr>
        <w:t>1</w:t>
      </w:r>
      <w:r w:rsidRPr="00D33DFF">
        <w:rPr>
          <w:i/>
          <w:iCs/>
          <w:sz w:val="24"/>
        </w:rPr>
        <w:t xml:space="preserve"> Oktober 2025), Observasi Musdes &amp; Penyaluran, Dokumen Realisasi Dana Desa 2020–2024.</w:t>
      </w:r>
    </w:p>
    <w:p w14:paraId="22C95017" w14:textId="1516B589" w:rsidR="005D532B" w:rsidRDefault="00691CA3" w:rsidP="00691CA3">
      <w:pPr>
        <w:pStyle w:val="Body"/>
        <w:spacing w:line="240" w:lineRule="auto"/>
        <w:rPr>
          <w:sz w:val="24"/>
        </w:rPr>
      </w:pPr>
      <w:r>
        <w:rPr>
          <w:sz w:val="24"/>
        </w:rPr>
        <w:lastRenderedPageBreak/>
        <w:t>Hasil temuan</w:t>
      </w:r>
      <w:r w:rsidR="0077377D" w:rsidRPr="0077377D">
        <w:rPr>
          <w:sz w:val="24"/>
        </w:rPr>
        <w:t xml:space="preserve"> menunjukkan bahwa organisasi pelaksana di Desa Larangan telah memiliki tingkatan yang jelas dan jalur komunikasi yang efektif, namun keberlangsungan sistem masih sangat bergantung pada individu tertentu dan belum sepenuhnya terotomatisasi secara digital.</w:t>
      </w:r>
      <w:r>
        <w:rPr>
          <w:sz w:val="24"/>
        </w:rPr>
        <w:t xml:space="preserve"> </w:t>
      </w:r>
      <w:r w:rsidR="0077377D" w:rsidRPr="00A10F38">
        <w:rPr>
          <w:sz w:val="24"/>
        </w:rPr>
        <w:t>Jika dibandingkan dengan penelitian Wulandari dan Rodiyah (2024) di Desa Tambak Kalisogo, ditemukan bahwa desa tersebut mengalami keterlambatan dalam pencairan akibat lemahnya koordinasi antara Kaur dan BPD. Sementara itu, di Desa Larangan, koordinasi terlihat lebih stabil berkat keterlibatan aktif pendamping desa yang menjembatani aspek teknis. Temuan ini sejalan dengan Muhaimin dan Jamaludin (2024) di Desa Barimbun yang menyoroti pentingnya struktur formal, tetapi</w:t>
      </w:r>
      <w:r w:rsidR="000F5A81">
        <w:rPr>
          <w:sz w:val="24"/>
        </w:rPr>
        <w:t xml:space="preserve"> Desa</w:t>
      </w:r>
      <w:r w:rsidR="0077377D" w:rsidRPr="00A10F38">
        <w:rPr>
          <w:sz w:val="24"/>
        </w:rPr>
        <w:t xml:space="preserve"> Larangan juga menambahkan unsur transparansi visual melalui informasi BLT-DD yang memperkuat rasa percaya masyarakat terhadap pemerintah desa.</w:t>
      </w:r>
    </w:p>
    <w:p w14:paraId="536A5180" w14:textId="77777777" w:rsidR="00C4413B" w:rsidRDefault="00C4413B" w:rsidP="00C4413B">
      <w:pPr>
        <w:ind w:left="-15" w:right="47" w:firstLine="568"/>
      </w:pPr>
      <w:r>
        <w:t>Temuan ini menunjukkan pola operasional organisasi dalam pelaksanaan BLT-DD di Desa Larangan memiliki kesesuaian dengan penelitian yang dilakukan oleh Wulandari dan Rodiyah (2024) di Desa Tambak Kalisogo, yang menegaskan bahwa efektivitas penyaluran bantuan sangat bergantung pada kerja ama antar perangkat desa serta kejelasan struktur pelaksanaan. Namun, penelitian di Desa Larangan juga menemukan aspek tambahan berupa peran aktif lembaga perbankan dalam proses distribusi dana yang turut memperkuat sistem administrasi dan akuntabilitas penyaliran bantuan. Hal ini menunjukkan bahwa pelaksanaan kebijakan di tingkat desa tidak hanya dipengaruhi oleh struktur organisasi formal, tetapi juga oleh kolaborasi antar lembaga pendukung dalam mengimplementasikan kebijakan publik.</w:t>
      </w:r>
    </w:p>
    <w:p w14:paraId="3061CDFE" w14:textId="542CC1FE" w:rsidR="005D532B" w:rsidRPr="00C4413B" w:rsidRDefault="00C4413B" w:rsidP="00C4413B">
      <w:pPr>
        <w:pStyle w:val="Body"/>
        <w:spacing w:line="240" w:lineRule="auto"/>
        <w:rPr>
          <w:sz w:val="24"/>
          <w:szCs w:val="24"/>
        </w:rPr>
      </w:pPr>
      <w:r w:rsidRPr="00C4413B">
        <w:rPr>
          <w:sz w:val="24"/>
          <w:szCs w:val="24"/>
        </w:rPr>
        <w:t>Jika dibandingkan dengan teori implementasi kebijakan yang dikemukakan oleh Charles O. Jones (2005), temuan penelitian ini menunjukkan bahwa unsur organisasi pelaksanaan dalam program BLT-DD di Desa larangan secara umum telah sesuai dengan konsep yang dijelaskan dalam teori tersebut. Charles O. Jones menekankan bahwa keberhasilan implementasi kebijakan dipengaruhi oleh adanya struktur organisasi yang jelas, pembagian tugas yang tegas, serta koordinasi antar lembaga pelaksana. Dalam penelitian ini ditemukan bahwa pelaksanaan BLT-DD di Desa larangan memiliki struktur organisasi</w:t>
      </w:r>
      <w:r w:rsidRPr="00C4413B">
        <w:rPr>
          <w:sz w:val="24"/>
          <w:szCs w:val="24"/>
          <w:lang w:val="en-US"/>
        </w:rPr>
        <w:t xml:space="preserve"> yang </w:t>
      </w:r>
      <w:r w:rsidRPr="00C4413B">
        <w:rPr>
          <w:sz w:val="24"/>
          <w:szCs w:val="24"/>
        </w:rPr>
        <w:t>jelas, di mana kepala desa bertindak sebagai penanggung jawab utama, kaur umum bertugas dalam perencanaan anggaran, sekertaris desa melakukan verifikasi data dan bendahara desa mengelola pencairan serta penyaluran dana kepada masyarakat. Selain itu, proses pelaksanaan juga melibatkan lembaga lain, pendamping desa dan pihak bank BRI sebagai pihak yang membantu dalam proses distribusi dana kepada penerima manfaat</w:t>
      </w:r>
      <w:r w:rsidR="005D532B" w:rsidRPr="00C4413B">
        <w:rPr>
          <w:sz w:val="24"/>
          <w:szCs w:val="24"/>
        </w:rPr>
        <w:t>.</w:t>
      </w:r>
    </w:p>
    <w:p w14:paraId="7E1A9D0B" w14:textId="2BBA8BE3" w:rsidR="0077377D" w:rsidRDefault="00A10F38" w:rsidP="005D532B">
      <w:pPr>
        <w:pStyle w:val="Body"/>
        <w:spacing w:line="240" w:lineRule="auto"/>
        <w:ind w:firstLine="0"/>
        <w:rPr>
          <w:sz w:val="24"/>
        </w:rPr>
      </w:pPr>
      <w:r w:rsidRPr="00A10F38">
        <w:rPr>
          <w:b/>
          <w:bCs/>
          <w:sz w:val="24"/>
        </w:rPr>
        <w:t>Interpretation (Pemahaman terhadap Kebijakan)</w:t>
      </w:r>
    </w:p>
    <w:p w14:paraId="2648F540" w14:textId="77777777" w:rsidR="00A10F38" w:rsidRPr="00A10F38" w:rsidRDefault="00A10F38" w:rsidP="00A10F38">
      <w:pPr>
        <w:pStyle w:val="Body"/>
        <w:spacing w:line="240" w:lineRule="auto"/>
        <w:rPr>
          <w:sz w:val="24"/>
        </w:rPr>
      </w:pPr>
      <w:r w:rsidRPr="00A10F38">
        <w:rPr>
          <w:sz w:val="24"/>
        </w:rPr>
        <w:t>Menurut Charles O. Jones (2005), tahap interpretasi dalam pelaksanaan kebijakan adalah momen di mana para pelaksana serta penerima kebijakan memahami arti, sasaran, dan aturan program secara nyata agar implementasi tidak menyimpang dari tujuan yang diinginkan. Pemahaman yang mendalam akan memungkinkan pelaksana untuk menyesuaikan kebijakan dengan situasi lapangan tanpa kehilangan arah kebijakan itu sendiri.</w:t>
      </w:r>
    </w:p>
    <w:p w14:paraId="435C4782" w14:textId="77777777" w:rsidR="00E62518" w:rsidRPr="00E62518" w:rsidRDefault="00E62518" w:rsidP="00E62518">
      <w:pPr>
        <w:pStyle w:val="Body"/>
        <w:spacing w:line="240" w:lineRule="auto"/>
        <w:rPr>
          <w:sz w:val="24"/>
        </w:rPr>
      </w:pPr>
      <w:r w:rsidRPr="00E62518">
        <w:rPr>
          <w:sz w:val="24"/>
        </w:rPr>
        <w:t xml:space="preserve">Dalam pelaksanaan Program Bantuan Langsung Tunai Dana Desa (BLT-DD) di Desa Larangan, Kecamatan Candi, pemahaman mendalam mengenai kebijakan menjadi fondasi penting pada setiap tahap kegiatan. Aparat desa harus memiliki pemahaman yang jelas tentang regulasi yang berfungsi sebagai pedoman, termasuk Permendes PDTT Nomor 6 Tahun 2020 yang mengatur prioritas penggunaan Dana Desa dan PMK Nomor 190/PMK. 07/2021 tentang pengelolaan Dana Desa. Pengetahuan ini diterapkan mulai dari kegiatan perencanaan, validasi penerima manfaat, </w:t>
      </w:r>
      <w:r w:rsidRPr="00E62518">
        <w:rPr>
          <w:sz w:val="24"/>
        </w:rPr>
        <w:lastRenderedPageBreak/>
        <w:t>hingga proses pelaporan agar tidak menimbulkan kesalahan administratif maupun duplikasi penerima bantuan dengan program lainnya.</w:t>
      </w:r>
    </w:p>
    <w:p w14:paraId="60343A65" w14:textId="285CAF2E" w:rsidR="00E62518" w:rsidRPr="00E62518" w:rsidRDefault="00E62518" w:rsidP="001C6A6D">
      <w:pPr>
        <w:pStyle w:val="Body"/>
        <w:spacing w:line="240" w:lineRule="auto"/>
        <w:rPr>
          <w:sz w:val="24"/>
        </w:rPr>
      </w:pPr>
      <w:r w:rsidRPr="00E62518">
        <w:rPr>
          <w:sz w:val="24"/>
        </w:rPr>
        <w:t xml:space="preserve">Hasil wawancara dengan Bapak Soli selaku Kaur Umum Desa Larangan menjelaskan bagaimana pemahaman terhadap peraturan menjadi dasar dalam merencanakan dan mengalokasikan anggaran BLT-DD. </w:t>
      </w:r>
      <w:r w:rsidR="00F477B8">
        <w:rPr>
          <w:sz w:val="24"/>
        </w:rPr>
        <w:t xml:space="preserve">Beliau </w:t>
      </w:r>
      <w:r w:rsidRPr="00E62518">
        <w:rPr>
          <w:sz w:val="24"/>
        </w:rPr>
        <w:t>merinci proses yang dilakukan secara urut berdasarkan ketentuan yang ada:</w:t>
      </w:r>
    </w:p>
    <w:p w14:paraId="7D589D1B" w14:textId="14B2AAF4" w:rsidR="00E62518" w:rsidRPr="00E62518" w:rsidRDefault="00E62518" w:rsidP="00E62518">
      <w:pPr>
        <w:pStyle w:val="Body"/>
        <w:spacing w:line="240" w:lineRule="auto"/>
        <w:rPr>
          <w:i/>
          <w:iCs/>
          <w:sz w:val="24"/>
        </w:rPr>
      </w:pPr>
      <w:r w:rsidRPr="00E62518">
        <w:rPr>
          <w:i/>
          <w:iCs/>
          <w:sz w:val="24"/>
        </w:rPr>
        <w:t xml:space="preserve">“Setiap awal tahun, kami menerima petunjuk teknis dari pemerintah kabupaten terkait jumlah Dana Desa dan ketentuan penggunaannya. Dari sini, kami memahami proporsi yang dapat digunakan untuk BLT-DD, biasanya tidak lebih dari 25 persen dari total Dana Desa. Saya mempelajari aturan Permendes dan PMK yang mengatur mekanismenya agar tidak melakukan kesalahan. Setelah itu, kami mengadakan rapat bersama Kepala Desa dan BPD untuk menyepakati persentase dana yang dapat dialokasikan. Kami juga mempelajari indikator keluarga miskin ekstrem agar sesuai dengan criteria yang ditetapkan secara nasional. Jadi, sebelum menetapkan anggaran, kami memahami terlebih dahulu dasar hukumnya, lalu menerjemahkannya ke dalam rencana anggaran dan jadwal pelaksanaan. Semua dokumen yang kami buat harus sesuai dengan pedoman tersebut agar ketika pemeriksaan tidak ada catatan kesalahan.” (Wawancara, </w:t>
      </w:r>
      <w:r w:rsidR="0079123F">
        <w:rPr>
          <w:i/>
          <w:iCs/>
          <w:sz w:val="24"/>
        </w:rPr>
        <w:t xml:space="preserve">3 </w:t>
      </w:r>
      <w:r w:rsidRPr="00E62518">
        <w:rPr>
          <w:i/>
          <w:iCs/>
          <w:sz w:val="24"/>
        </w:rPr>
        <w:t>November 2025).</w:t>
      </w:r>
    </w:p>
    <w:p w14:paraId="6E6F4945" w14:textId="77777777" w:rsidR="00E62518" w:rsidRPr="00E62518" w:rsidRDefault="00E62518" w:rsidP="00E62518">
      <w:pPr>
        <w:pStyle w:val="Body"/>
        <w:spacing w:line="240" w:lineRule="auto"/>
        <w:rPr>
          <w:sz w:val="24"/>
        </w:rPr>
      </w:pPr>
      <w:r w:rsidRPr="00E62518">
        <w:rPr>
          <w:sz w:val="24"/>
        </w:rPr>
        <w:t>Kutipan ini menggambarkan bahwa pemahaman terhadap kebijakan berfungsi sebagai landasan dalam proses perencanaan serta pengambilan keputusan mengenai jumlah dan kriteria penerima BLT-DD.</w:t>
      </w:r>
    </w:p>
    <w:p w14:paraId="3C798EFE" w14:textId="20ECAC69" w:rsidR="00E62518" w:rsidRPr="00E62518" w:rsidRDefault="00E62518" w:rsidP="00E62518">
      <w:pPr>
        <w:pStyle w:val="Body"/>
        <w:spacing w:line="240" w:lineRule="auto"/>
        <w:rPr>
          <w:sz w:val="24"/>
        </w:rPr>
      </w:pPr>
      <w:r w:rsidRPr="00E62518">
        <w:rPr>
          <w:sz w:val="24"/>
        </w:rPr>
        <w:t xml:space="preserve">Pemahaman mengenai kebijakan juga tampak dalam proses verifikasi dan validasi penerima yang dijelaskan oleh Ibu Ika selaku Sekretaris Desa. </w:t>
      </w:r>
      <w:r w:rsidR="0079123F">
        <w:rPr>
          <w:sz w:val="24"/>
        </w:rPr>
        <w:t>Beliau</w:t>
      </w:r>
      <w:r w:rsidRPr="00E62518">
        <w:rPr>
          <w:sz w:val="24"/>
        </w:rPr>
        <w:t xml:space="preserve"> menjelaskan bagaimana pedoman yang ditetapkan pemerintah menjadi acuan dalam pelaksanaan di lapangan untuk mencegah terjadinya tumpang tindih atau kesalahan sasaran. Dalam wawancara, </w:t>
      </w:r>
      <w:r w:rsidR="00E8114D">
        <w:rPr>
          <w:sz w:val="24"/>
        </w:rPr>
        <w:t>beliau</w:t>
      </w:r>
      <w:r w:rsidRPr="00E62518">
        <w:rPr>
          <w:sz w:val="24"/>
        </w:rPr>
        <w:t xml:space="preserve"> menjelaskan:</w:t>
      </w:r>
    </w:p>
    <w:p w14:paraId="78B71E1F" w14:textId="132E88B1" w:rsidR="00E62518" w:rsidRPr="00E62518" w:rsidRDefault="00E62518" w:rsidP="00E62518">
      <w:pPr>
        <w:pStyle w:val="Body"/>
        <w:spacing w:line="240" w:lineRule="auto"/>
        <w:rPr>
          <w:i/>
          <w:iCs/>
          <w:sz w:val="24"/>
        </w:rPr>
      </w:pPr>
      <w:r w:rsidRPr="00E62518">
        <w:rPr>
          <w:i/>
          <w:iCs/>
          <w:sz w:val="24"/>
        </w:rPr>
        <w:t>“Setiap kali melakukan proses verifikasi, kami selalu mengikuti pedoman yang berlaku, khususnya kriteria keluarga miskin ekstrem dari Kemendes. Kami sepenuhnya memahami bahwa penerima BLT-DD tidak boleh berasal dari individu yang sudah menerima bantuan lain seperti PKH, BPNT, atau bantuan sembako. Oleh karena itu, kami mencocokkan data dari DTKS dengan hasil pendataan dari RT dan RW. Jika terdapat nama yang sama, kami akan mengeluarkannya dan menggantinya dengan warga yang belum mendapatkan bantuan. Kami juga memastikan untuk mematuhi batas waktu pengusulan data ke kabupaten agar tidak terlambat. Semua dokumen kami simpan dan arsipkan sebagai bukti administratif. Jadi, dalam setiap tahap, kami berusaha menerjemahkan ketentuan pusat ke kondisi nyata di lapangan tanpa menambah atau mengurangi ketentuan yang sudah ditetapkan.”(Wawancara, 3 November 2025).</w:t>
      </w:r>
    </w:p>
    <w:p w14:paraId="5AA2B4C0" w14:textId="6F492F29" w:rsidR="00E62518" w:rsidRPr="00E62518" w:rsidRDefault="00E62518" w:rsidP="00E62518">
      <w:pPr>
        <w:pStyle w:val="Body"/>
        <w:spacing w:line="240" w:lineRule="auto"/>
        <w:rPr>
          <w:sz w:val="24"/>
        </w:rPr>
      </w:pPr>
      <w:r w:rsidRPr="00E62518">
        <w:rPr>
          <w:sz w:val="24"/>
        </w:rPr>
        <w:t>Pernyataan ini menunjukkan bagaimana kebijakan diterapkan secara praktis, yakni dengan menyesuaikan pedoman formal dengan kondisi nyata yang ada di masyarakat.</w:t>
      </w:r>
      <w:r>
        <w:rPr>
          <w:sz w:val="24"/>
        </w:rPr>
        <w:t xml:space="preserve"> </w:t>
      </w:r>
      <w:r w:rsidRPr="00E62518">
        <w:rPr>
          <w:sz w:val="24"/>
        </w:rPr>
        <w:t xml:space="preserve">Proses pemahaman mengenai kebijakan juga terlihat dalam pelaksanaan teknis pencairan dana yang dijelaskan oleh Mbak Nurul, Bendahara Desa Larangan, yang menerangkan bagaimana regulasi keuangan berfungsi sebagai acuan dalam setiap tahap pengelolaan dana. </w:t>
      </w:r>
      <w:r w:rsidR="00F6711B">
        <w:rPr>
          <w:sz w:val="24"/>
        </w:rPr>
        <w:t>Beliau</w:t>
      </w:r>
      <w:r w:rsidRPr="00E62518">
        <w:rPr>
          <w:sz w:val="24"/>
        </w:rPr>
        <w:t xml:space="preserve"> menguraikan secara rinci:</w:t>
      </w:r>
    </w:p>
    <w:p w14:paraId="5DDF7FD3" w14:textId="4D1BEC1A" w:rsidR="00E62518" w:rsidRPr="00E62518" w:rsidRDefault="00E62518" w:rsidP="00E62518">
      <w:pPr>
        <w:pStyle w:val="Body"/>
        <w:spacing w:line="240" w:lineRule="auto"/>
        <w:rPr>
          <w:i/>
          <w:iCs/>
          <w:sz w:val="24"/>
        </w:rPr>
      </w:pPr>
      <w:r w:rsidRPr="00E62518">
        <w:rPr>
          <w:i/>
          <w:iCs/>
          <w:sz w:val="24"/>
        </w:rPr>
        <w:t xml:space="preserve">“Dalam melakukan pencairan BLT-DD, saya perlu mengikuti pedoman keuangan desa serta instruksi dari Dinas PMD. Semua dokumen harus lengkap sebelum diserahkan ke bank, mulai dari Surat Keputusan Kepala Desa, daftar penerima manfaat, hingga berita acara verifikasi. Kami juga menyadari bahwa dana tidak dapat disalurkan tanpa adanya tanda terima resmi dan bukti fisik. Ketika melakukan pencairan, saya pastikan agar dana masuk ke dalam rekening kas desa </w:t>
      </w:r>
      <w:r w:rsidRPr="00E62518">
        <w:rPr>
          <w:i/>
          <w:iCs/>
          <w:sz w:val="24"/>
        </w:rPr>
        <w:lastRenderedPageBreak/>
        <w:t>dan jumlahnya sesuai dengan yang tertera pada dokumen. Prosedur ini kami lakukan berdasarkan peraturan PMK mengenai distribusi Dana Desa. Setelah proses penyaluran selesai, saya menyusun laporan realisasi dan bukti pembayaran, yang kemudian diserahkan kepada pihak kecamatan. Oleh karena itu, seluruh kegiatan finansial dijalankan mengikuti prosedur yang berlaku, mulai dari tahap persiapan, proses pencairan, hingga penyusunan laporan.” (Wawancara, 3 November 2025).</w:t>
      </w:r>
    </w:p>
    <w:p w14:paraId="6492D716" w14:textId="4AFC693E" w:rsidR="00E62518" w:rsidRPr="00E62518" w:rsidRDefault="00E62518" w:rsidP="00E62518">
      <w:pPr>
        <w:pStyle w:val="Body"/>
        <w:spacing w:line="240" w:lineRule="auto"/>
        <w:rPr>
          <w:sz w:val="24"/>
        </w:rPr>
      </w:pPr>
      <w:r w:rsidRPr="00E62518">
        <w:rPr>
          <w:sz w:val="24"/>
        </w:rPr>
        <w:t>Pernyataan tersebut mencerminkan pemahaman pelaksana mengenai aspek finansial serta tanggung jawab administratif yang harus dijalankan sesuai dengan prosedur yang ada.</w:t>
      </w:r>
      <w:r>
        <w:rPr>
          <w:sz w:val="24"/>
        </w:rPr>
        <w:t xml:space="preserve"> </w:t>
      </w:r>
      <w:r w:rsidRPr="00E62518">
        <w:rPr>
          <w:sz w:val="24"/>
        </w:rPr>
        <w:t>Temuan dari wawancara dan observasi menunjukkan bahwa perangkat Desa Larangan memiliki pemahaman yang memadai mengenai kebijakan BLT-DD, baik dalam hal regulasi, teknis pelaksanaan, maupun administrasi keuangan. Pemahaman terhadap peraturan dijadikan acuan dalam setiap tahap pelaksanaan, mulai dari perencanaan anggaran, verifikasi data penerima, hingga pelaporan. Seluruh pelaksana menyadari pentingnya ketepatan sasaran, transparansi data, dan kesesuaian prosedur dengan peraturan yang berlaku.</w:t>
      </w:r>
    </w:p>
    <w:p w14:paraId="096CC899" w14:textId="77777777" w:rsidR="00C4413B" w:rsidRDefault="00C4413B" w:rsidP="00C4413B">
      <w:pPr>
        <w:ind w:left="-15" w:right="47" w:firstLine="568"/>
      </w:pPr>
      <w:r>
        <w:t xml:space="preserve">Temuan penelitain ini sejalan dengan penelitian Sulistyowati (2023) di Kabupaten Bojonegoro, yang menunjukkan bahwa pemahaman aparat desa terhadap regulasi dana desa berpengaruh terhadap kelancaran pelaksanaan BLT-DD. Namun, studi di Desa Larangan menambahkan temuan bahwa pemahaman pelaksana tidak hanya terbatas pada regulasi formal, tetapi juga mencakup penerapan secara kontekstual di lapangan yang menyesuaikan dengan kondisi sosial masyarakat. Pemahaman yang bersifat adaptif ini menunjukkan kemampuan perangkat desa dalam menginterpretasikan kebijakan secara fleksibel tanpa menyimpang dari ketentuan hukum yang berlaku. </w:t>
      </w:r>
    </w:p>
    <w:p w14:paraId="0AD8F5E7" w14:textId="0CD3539B" w:rsidR="00BB5928" w:rsidRPr="00123DB2" w:rsidRDefault="00C4413B" w:rsidP="00123DB2">
      <w:pPr>
        <w:pStyle w:val="Body"/>
        <w:spacing w:line="240" w:lineRule="auto"/>
        <w:rPr>
          <w:sz w:val="24"/>
          <w:szCs w:val="24"/>
        </w:rPr>
      </w:pPr>
      <w:r w:rsidRPr="00C4413B">
        <w:rPr>
          <w:sz w:val="24"/>
          <w:szCs w:val="24"/>
        </w:rPr>
        <w:t>Jika dibandingkan dengan teori implementasi kebijakan yang dikemukakan oleh Charles O. Jones (2005), temuan ini menunjukkan bahwa tahap interpretation (pemahaman terhadap kebijakan) dalam pelaksanaan BLT-DD di Desa Larangan telah berjalan sesuai dengan konsep yang dijelaskan oleh Charles O. Jones. Dalam teorinya menyatakan bahwa tahap interpretasi merupakan proses ketika pelaksanaan kebijakan memahami tujuan, aturan, dan mekanisme program sehingga kebijakan dapat diterapkan secara tepat di lapangan. Hal ini terlihat dari kemampuan perangkat Desa Larangan dalam memahami regulasi BLT-DD yang kemudian diterapkan dalam proses perencanaan anggaran, verifikasi data penerima, hingga pelaporan keuangan sesuai dengan ketentuan yang berlaku</w:t>
      </w:r>
      <w:r w:rsidR="00123DB2">
        <w:rPr>
          <w:sz w:val="24"/>
          <w:szCs w:val="24"/>
        </w:rPr>
        <w:t>.</w:t>
      </w:r>
    </w:p>
    <w:p w14:paraId="379A403B" w14:textId="4F299B01" w:rsidR="00A10F38" w:rsidRDefault="00A10F38" w:rsidP="00AB5A9F">
      <w:pPr>
        <w:pStyle w:val="Body"/>
        <w:spacing w:line="240" w:lineRule="auto"/>
        <w:ind w:firstLine="0"/>
        <w:rPr>
          <w:b/>
          <w:bCs/>
          <w:sz w:val="24"/>
        </w:rPr>
      </w:pPr>
      <w:r w:rsidRPr="00A10F38">
        <w:rPr>
          <w:b/>
          <w:bCs/>
          <w:sz w:val="24"/>
        </w:rPr>
        <w:t>Application (Pelaksanaan dan Hasil Lapangan)</w:t>
      </w:r>
    </w:p>
    <w:p w14:paraId="3EF81EB4" w14:textId="141F30E2" w:rsidR="00AB5A9F" w:rsidRPr="00AB5A9F" w:rsidRDefault="00D32D4F" w:rsidP="00BB5928">
      <w:pPr>
        <w:pStyle w:val="Body"/>
        <w:spacing w:line="240" w:lineRule="auto"/>
        <w:rPr>
          <w:sz w:val="24"/>
        </w:rPr>
      </w:pPr>
      <w:r w:rsidRPr="00D32D4F">
        <w:rPr>
          <w:sz w:val="24"/>
        </w:rPr>
        <w:t>Menurut Charles O. Jones (2005), aplikasi merupakan fase di mana kebijakan publik dilaksanakan secara nyata di lapangan melalui tindakan administratif, teknis, dan sosial yang dilakukan oleh pelaksana. Fase ini menggambarkan bagaimana prosedur berlangsung, bagaimana kebijakan diubah menjadi praktik, serta sejauh mana pelaksana memahami dan menerapkan mekanisme yang sudah ditentukan. Dalam pelaksanaan Program Bantuan Langsung Tunai Dana Desa (BLT-DD) di Desa Larangan, Kecamatan Candi, Kabupaten Sidoarjo, fase ini sangat penting karena melibatkan interaksi langsung antara pemerintah desa, pendamping desa, dan masyarakat yang menerima manfaat.</w:t>
      </w:r>
    </w:p>
    <w:p w14:paraId="0980D7FC" w14:textId="16BCA67D" w:rsidR="00AB5A9F" w:rsidRPr="00AB5A9F" w:rsidRDefault="00AB5A9F" w:rsidP="00AB5A9F">
      <w:pPr>
        <w:pStyle w:val="Body"/>
        <w:spacing w:line="240" w:lineRule="auto"/>
        <w:rPr>
          <w:sz w:val="24"/>
        </w:rPr>
      </w:pPr>
      <w:r w:rsidRPr="00AB5A9F">
        <w:rPr>
          <w:sz w:val="24"/>
        </w:rPr>
        <w:t xml:space="preserve">Pelaksanaan Program Bantuan Langsung Tunai Dana Desa (BLT-DD) di Desa Larangan, Kecamatan Candi, Kabupaten Sidoarjo, dilaksanakan melalui beberapa tahap penting: penentuan daftar penerima, pengeluaran dana melalui rekening kas desa, penyaluran bantuan secara tunai di </w:t>
      </w:r>
      <w:r w:rsidRPr="00AB5A9F">
        <w:rPr>
          <w:sz w:val="24"/>
        </w:rPr>
        <w:lastRenderedPageBreak/>
        <w:t xml:space="preserve">Balai Desa, serta pelaporan hasil pelaksanaan ke kecamatan. Semua kegiatan ini dilakukan oleh perangkat desa di bawah pengawasan Kepala Desa, dengan pengawasan dari BPD dan pendamping desa. Proses tersebut juga melibatkan Bank </w:t>
      </w:r>
      <w:r w:rsidR="004B40E3">
        <w:rPr>
          <w:sz w:val="24"/>
        </w:rPr>
        <w:t>BRI</w:t>
      </w:r>
      <w:r w:rsidRPr="00AB5A9F">
        <w:rPr>
          <w:sz w:val="24"/>
        </w:rPr>
        <w:t xml:space="preserve"> sebagai lembaga yang menyalurkan dana dari kas desa kepada warga yang berhak menerima bantuan.</w:t>
      </w:r>
    </w:p>
    <w:p w14:paraId="4C6C0473" w14:textId="41E73595" w:rsidR="00AB5A9F" w:rsidRPr="00AB5A9F" w:rsidRDefault="00AB5A9F" w:rsidP="00AB5A9F">
      <w:pPr>
        <w:pStyle w:val="Body"/>
        <w:spacing w:line="240" w:lineRule="auto"/>
        <w:rPr>
          <w:sz w:val="24"/>
        </w:rPr>
      </w:pPr>
      <w:r w:rsidRPr="00AB5A9F">
        <w:rPr>
          <w:sz w:val="24"/>
        </w:rPr>
        <w:t xml:space="preserve">Hasil wawancara dengan Bapak Soli, Kaur Umum Desa Larangan, mengungkapkan bahwa pelaksanaan kebijakan dimulai dari tahapan administrasi setelah perencanaan dan verifikasi dilaksanakan. </w:t>
      </w:r>
      <w:r w:rsidR="009C572D">
        <w:rPr>
          <w:sz w:val="24"/>
        </w:rPr>
        <w:t>Beliau</w:t>
      </w:r>
      <w:r w:rsidRPr="00AB5A9F">
        <w:rPr>
          <w:sz w:val="24"/>
        </w:rPr>
        <w:t xml:space="preserve"> menjelaskan alur kegiatan mulai dari persiapan dokumen sampai pelaksanaan di lapangan:</w:t>
      </w:r>
    </w:p>
    <w:p w14:paraId="53BD4930" w14:textId="6D47E5CF" w:rsidR="00AB5A9F" w:rsidRPr="00AB5A9F" w:rsidRDefault="00AB5A9F" w:rsidP="00AB5A9F">
      <w:pPr>
        <w:pStyle w:val="Body"/>
        <w:spacing w:line="240" w:lineRule="auto"/>
        <w:rPr>
          <w:i/>
          <w:iCs/>
          <w:sz w:val="24"/>
        </w:rPr>
      </w:pPr>
      <w:r w:rsidRPr="00AB5A9F">
        <w:rPr>
          <w:i/>
          <w:iCs/>
          <w:sz w:val="24"/>
        </w:rPr>
        <w:t xml:space="preserve">"Pelaksanaan dimulai setelah SK penerima dikeluarkan oleh Kepala Desa dan disetujui oleh kecamatan. Saya menyiapkan semua dokumen administrasi, mulai dari daftar penerima, berita acara, sampai jadwal kegiatan penyaluran. Kami melakukan koordinasi dengan Sekdes dan Bendahara untuk memastikan data penerima tetap akurat. Setelah jadwal ditetapkan, kami mengumumkan kepada masyarakat agar hadir di Balai Desa sesuai waktu yang telah ditentukan. Biasanya dalam satu hari, kami bisa menyalurkan bantuan untuk dua dusun sekaligus. Kami menyiapkan meja pendaftaran, daftar hadir, dan tanda tangan penerima. Semua kegiatan didukung dengan dokumentasi foto dan notulen, sehingga bisa dilaporkan kembali ke kabupaten. Jadi, sebelum bantuan diberikan, semua aspek administrasi sudah teratur, dan pelaksanaannya dilakukan secara transparan di hadapan warga. " (Wawancara, </w:t>
      </w:r>
      <w:r w:rsidR="002C2AB9">
        <w:rPr>
          <w:i/>
          <w:iCs/>
          <w:sz w:val="24"/>
        </w:rPr>
        <w:t xml:space="preserve">3 </w:t>
      </w:r>
      <w:r w:rsidRPr="00AB5A9F">
        <w:rPr>
          <w:i/>
          <w:iCs/>
          <w:sz w:val="24"/>
        </w:rPr>
        <w:t>November 2025).</w:t>
      </w:r>
    </w:p>
    <w:p w14:paraId="0D1EB961" w14:textId="07EB33B8" w:rsidR="00AB5A9F" w:rsidRPr="00AB5A9F" w:rsidRDefault="00AB5A9F" w:rsidP="00AB5A9F">
      <w:pPr>
        <w:pStyle w:val="Body"/>
        <w:spacing w:line="240" w:lineRule="auto"/>
        <w:rPr>
          <w:sz w:val="24"/>
        </w:rPr>
      </w:pPr>
      <w:r w:rsidRPr="00AB5A9F">
        <w:rPr>
          <w:sz w:val="24"/>
        </w:rPr>
        <w:t>Penjelasan tersebut menunjukkan tahapan administratif yang menjadi dasar pelaksanaan program di lapangan.</w:t>
      </w:r>
      <w:r>
        <w:rPr>
          <w:sz w:val="24"/>
        </w:rPr>
        <w:t xml:space="preserve"> P</w:t>
      </w:r>
      <w:r w:rsidRPr="00AB5A9F">
        <w:rPr>
          <w:sz w:val="24"/>
        </w:rPr>
        <w:t xml:space="preserve">elaksanaan teknis kemudian dijelaskan lebih rinci oleh Ibu Ika, Sekretaris Desa Larangan, yang mengoordinasikan pelaksanaan penyaluran bantuan di Balai Desa. </w:t>
      </w:r>
      <w:r w:rsidR="00F5537F">
        <w:rPr>
          <w:sz w:val="24"/>
        </w:rPr>
        <w:t xml:space="preserve">Beliau </w:t>
      </w:r>
      <w:r w:rsidRPr="00AB5A9F">
        <w:rPr>
          <w:sz w:val="24"/>
        </w:rPr>
        <w:t>menjelaskan secara kronologis kegiatan yang dilaksanakan pada hari penyaluran:</w:t>
      </w:r>
    </w:p>
    <w:p w14:paraId="658B4D60" w14:textId="480651B6" w:rsidR="00AB5A9F" w:rsidRPr="00AB5A9F" w:rsidRDefault="00AB5A9F" w:rsidP="00AB5A9F">
      <w:pPr>
        <w:pStyle w:val="Body"/>
        <w:spacing w:line="240" w:lineRule="auto"/>
        <w:rPr>
          <w:i/>
          <w:iCs/>
          <w:sz w:val="24"/>
        </w:rPr>
      </w:pPr>
      <w:r w:rsidRPr="00AB5A9F">
        <w:rPr>
          <w:i/>
          <w:iCs/>
          <w:sz w:val="24"/>
        </w:rPr>
        <w:t>"Pada hari pelaksanaan, warga penerima datang sesuai jadwal yang sudah diumumkan. Kami mulai dengan proses verifikasi data di meja pendaftaran, di mana warga menunjukkan KTP dan</w:t>
      </w:r>
      <w:r w:rsidR="001540DC">
        <w:rPr>
          <w:i/>
          <w:iCs/>
          <w:sz w:val="24"/>
        </w:rPr>
        <w:t xml:space="preserve"> fotocopy</w:t>
      </w:r>
      <w:r w:rsidRPr="00AB5A9F">
        <w:rPr>
          <w:i/>
          <w:iCs/>
          <w:sz w:val="24"/>
        </w:rPr>
        <w:t xml:space="preserve"> K</w:t>
      </w:r>
      <w:r w:rsidR="001540DC">
        <w:rPr>
          <w:i/>
          <w:iCs/>
          <w:sz w:val="24"/>
        </w:rPr>
        <w:t>artu Keluarga</w:t>
      </w:r>
      <w:r w:rsidRPr="00AB5A9F">
        <w:rPr>
          <w:i/>
          <w:iCs/>
          <w:sz w:val="24"/>
        </w:rPr>
        <w:t xml:space="preserve"> untuk dicocokkan dengan daftar penerima. Setelah identitas mereka sesuai, mereka menandatangani daftar hadir sebagai bukti kehadiran. Kami juga menjelaskan kembali jumlah dana yang diterima agar tidak terjadi kesalahpahaman. Saat penyaluran, uang tunai sudah disiapkan oleh Bendahara Desa dalam amplop sesuai nama penerima. Saya bersama Kepala Desa dan BPD hadir untuk memastikan tidak ada perbedaan antara daftar dan penerima di lapangan. Setelah seluruh proses selesai, kami menyusun berita acara pelaksanaan, lengkap dengan foto kegiatan dan tanda tangan saksi dari BPD serta pendamping desa. Semua laporan kegiatan kami sampaikan ke kecamatan sebagai bagian dari tanggung jawab atas pelaksanaan BLT-DD. "</w:t>
      </w:r>
      <w:r>
        <w:rPr>
          <w:i/>
          <w:iCs/>
          <w:sz w:val="24"/>
        </w:rPr>
        <w:t xml:space="preserve"> </w:t>
      </w:r>
      <w:r w:rsidRPr="00AB5A9F">
        <w:rPr>
          <w:i/>
          <w:iCs/>
          <w:sz w:val="24"/>
        </w:rPr>
        <w:t>(Wawancara, 3 November 2025)</w:t>
      </w:r>
      <w:r>
        <w:rPr>
          <w:i/>
          <w:iCs/>
          <w:sz w:val="24"/>
        </w:rPr>
        <w:t>.</w:t>
      </w:r>
    </w:p>
    <w:p w14:paraId="49268E09" w14:textId="68FAC5E9" w:rsidR="00AB5A9F" w:rsidRPr="00AB5A9F" w:rsidRDefault="00AB5A9F" w:rsidP="00AB5A9F">
      <w:pPr>
        <w:pStyle w:val="Body"/>
        <w:spacing w:line="240" w:lineRule="auto"/>
        <w:rPr>
          <w:sz w:val="24"/>
        </w:rPr>
      </w:pPr>
      <w:r w:rsidRPr="00AB5A9F">
        <w:rPr>
          <w:sz w:val="24"/>
        </w:rPr>
        <w:t>Kutipan ini menggambarkan bagaimana kegiatan dilakukan dengan terstruktur melalui proses verifikasi, penyerahan, dan pelaporan yang terperinci.</w:t>
      </w:r>
      <w:r>
        <w:rPr>
          <w:sz w:val="24"/>
        </w:rPr>
        <w:t xml:space="preserve"> T</w:t>
      </w:r>
      <w:r w:rsidRPr="00AB5A9F">
        <w:rPr>
          <w:sz w:val="24"/>
        </w:rPr>
        <w:t xml:space="preserve">ahapan terakhir dijelaskan oleh Mbak Nurul, yang menjabat sebagai Bendahara Desa Larangan, dan </w:t>
      </w:r>
      <w:r w:rsidR="00E50AC2">
        <w:rPr>
          <w:sz w:val="24"/>
        </w:rPr>
        <w:t xml:space="preserve">beliau </w:t>
      </w:r>
      <w:r w:rsidRPr="00AB5A9F">
        <w:rPr>
          <w:sz w:val="24"/>
        </w:rPr>
        <w:t>menjelaskan tentang proses penyaluran, distribusi dana, serta laporan keuangan. Dalam sesi wawancara,</w:t>
      </w:r>
      <w:r w:rsidR="00E50AC2">
        <w:rPr>
          <w:sz w:val="24"/>
        </w:rPr>
        <w:t xml:space="preserve"> beliau</w:t>
      </w:r>
      <w:r w:rsidRPr="00AB5A9F">
        <w:rPr>
          <w:sz w:val="24"/>
        </w:rPr>
        <w:t xml:space="preserve"> memberikan penjelasan secara mendetail:</w:t>
      </w:r>
    </w:p>
    <w:p w14:paraId="677F70E3" w14:textId="405E517F" w:rsidR="00AB5A9F" w:rsidRPr="00BB5928" w:rsidRDefault="00AB5A9F" w:rsidP="00BB5928">
      <w:pPr>
        <w:pStyle w:val="Body"/>
        <w:spacing w:line="240" w:lineRule="auto"/>
        <w:rPr>
          <w:i/>
          <w:iCs/>
          <w:sz w:val="24"/>
        </w:rPr>
      </w:pPr>
      <w:r w:rsidRPr="00EE6C5B">
        <w:rPr>
          <w:i/>
          <w:iCs/>
          <w:sz w:val="24"/>
        </w:rPr>
        <w:t xml:space="preserve">“Setelah menerima petunjuk mengenai proses penyaluran, saya mengajukan permohonan kepada Bank </w:t>
      </w:r>
      <w:r w:rsidR="00244BA3" w:rsidRPr="00EE6C5B">
        <w:rPr>
          <w:i/>
          <w:iCs/>
          <w:sz w:val="24"/>
        </w:rPr>
        <w:t>BRI</w:t>
      </w:r>
      <w:r w:rsidRPr="00EE6C5B">
        <w:rPr>
          <w:i/>
          <w:iCs/>
          <w:sz w:val="24"/>
        </w:rPr>
        <w:t xml:space="preserve"> dengan menyertakan dokumen pendukung seperti Surat Keputusan penerima, daftar nama, serta berita acara rapat. Begitu dana ditransfer ke rekening kas desa, saya menarik sesuai kebutuhan untuk penyaluran tahap pertama. Dana ini saya masukkan ke dalam amplop sesuai dengan daftar penerima. Saat proses penyaluran berlangsung, saya bertanggung jawab untuk memastikan jumlah uang sesuai dengan daftar dan tidak ada kekurangan atau kelebihan. Setelah seluruh kegiatan selesai, saya mengumpulkan semua tanda tangan penerima dan </w:t>
      </w:r>
      <w:r w:rsidRPr="00EE6C5B">
        <w:rPr>
          <w:i/>
          <w:iCs/>
          <w:sz w:val="24"/>
        </w:rPr>
        <w:lastRenderedPageBreak/>
        <w:t>melampirkan berita acara untuk disampaikan ke kecamatan. Kami juga menyimpan salinan dokumen sebagai arsip keuangan desa. Setiap transaksi dilengkapi dengan bukti pengeluaran resmi dan dicatat dalam laporan pemakaian Dana Desa. Dengan cara ini, perjalanan dana dapat ditelusuri dari rekening desa hingga sampai ke para penerima.” (Wawancara, 3 November 2025).</w:t>
      </w:r>
    </w:p>
    <w:p w14:paraId="1F1AA6E2" w14:textId="77777777" w:rsidR="00AB5A9F" w:rsidRPr="00AB5A9F" w:rsidRDefault="00AB5A9F" w:rsidP="00AB5A9F">
      <w:pPr>
        <w:pStyle w:val="Body"/>
        <w:spacing w:line="240" w:lineRule="auto"/>
        <w:rPr>
          <w:sz w:val="24"/>
        </w:rPr>
      </w:pPr>
      <w:r w:rsidRPr="00AB5A9F">
        <w:rPr>
          <w:sz w:val="24"/>
        </w:rPr>
        <w:t>Pernyataan tersebut menunjukkan bahwa pelaksanaan BLT-DD di Desa Larangan diselenggarakan dengan cara yang administratif dan mengikuti prosedur sesuai dengan peraturan keuangan desa.</w:t>
      </w:r>
    </w:p>
    <w:p w14:paraId="5CEFB5A1" w14:textId="77777777" w:rsidR="00AB5A9F" w:rsidRPr="00AB5A9F" w:rsidRDefault="00AB5A9F" w:rsidP="00AB5A9F">
      <w:pPr>
        <w:pStyle w:val="Body"/>
        <w:spacing w:line="240" w:lineRule="auto"/>
        <w:rPr>
          <w:sz w:val="24"/>
        </w:rPr>
      </w:pPr>
      <w:r w:rsidRPr="00AB5A9F">
        <w:rPr>
          <w:sz w:val="24"/>
        </w:rPr>
        <w:t>Berdasarkan hasil dari wawancara dan pengamatan, pelaksanaan BLT-DD di Desa Larangan memperlihatkan rangkaian kegiatan yang teratur dan terkoordinasi dari tahap persiapan administrasi hingga pelaporan akhir. Para pelaksana di tingkat desa melakukan tugas mereka secara berjenjang: Kaur Umum menyiapkan dokumen dan merencanakan jadwal kegiatan, Sekdes melakukan verifikasi data penerima, dan Bendahara Desa bertanggung jawab atas pencairan serta laporan keuangan. Setiap kegiatan dilengkapi dengan dokumentasi dan bukti administratif yang menjadi dasar pertanggungjawaban ke tingkat kecamatan.</w:t>
      </w:r>
    </w:p>
    <w:p w14:paraId="57EC2173" w14:textId="7F1BF633" w:rsidR="00D32D4F" w:rsidRPr="00D32D4F" w:rsidRDefault="00D32D4F" w:rsidP="00AB5A9F">
      <w:pPr>
        <w:pStyle w:val="Body"/>
        <w:spacing w:line="240" w:lineRule="auto"/>
        <w:jc w:val="center"/>
        <w:rPr>
          <w:sz w:val="24"/>
        </w:rPr>
      </w:pPr>
      <w:r w:rsidRPr="00D32D4F">
        <w:rPr>
          <w:b/>
          <w:bCs/>
          <w:sz w:val="24"/>
        </w:rPr>
        <w:t>Gambar 1</w:t>
      </w:r>
      <w:r w:rsidRPr="00D32D4F">
        <w:rPr>
          <w:sz w:val="24"/>
        </w:rPr>
        <w:t>. Proses Penyaluran BLT-DD di Balai Desa Larangan (Dokumentasi Lapangan, 2024)</w:t>
      </w:r>
    </w:p>
    <w:p w14:paraId="18CC11DF" w14:textId="65DFF046" w:rsidR="00D32D4F" w:rsidRPr="00D32D4F" w:rsidRDefault="00D32D4F" w:rsidP="00D32D4F">
      <w:pPr>
        <w:pStyle w:val="Body"/>
        <w:spacing w:line="240" w:lineRule="auto"/>
        <w:jc w:val="center"/>
        <w:rPr>
          <w:sz w:val="24"/>
        </w:rPr>
      </w:pPr>
      <w:r>
        <w:rPr>
          <w:noProof/>
          <w:sz w:val="24"/>
          <w:lang w:val="en-US" w:eastAsia="en-US"/>
        </w:rPr>
        <w:drawing>
          <wp:inline distT="0" distB="0" distL="0" distR="0" wp14:anchorId="5B11A324" wp14:editId="3A01DC46">
            <wp:extent cx="2161636" cy="2160000"/>
            <wp:effectExtent l="0" t="0" r="0" b="0"/>
            <wp:docPr id="5373956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395671" name="Picture 537395671"/>
                    <pic:cNvPicPr/>
                  </pic:nvPicPr>
                  <pic:blipFill rotWithShape="1">
                    <a:blip r:embed="rId16" cstate="print">
                      <a:extLst>
                        <a:ext uri="{28A0092B-C50C-407E-A947-70E740481C1C}">
                          <a14:useLocalDpi xmlns:a14="http://schemas.microsoft.com/office/drawing/2010/main" val="0"/>
                        </a:ext>
                      </a:extLst>
                    </a:blip>
                    <a:srcRect l="15064" t="25000" r="11804" b="20192"/>
                    <a:stretch>
                      <a:fillRect/>
                    </a:stretch>
                  </pic:blipFill>
                  <pic:spPr bwMode="auto">
                    <a:xfrm>
                      <a:off x="0" y="0"/>
                      <a:ext cx="2161636" cy="2160000"/>
                    </a:xfrm>
                    <a:prstGeom prst="rect">
                      <a:avLst/>
                    </a:prstGeom>
                    <a:ln>
                      <a:noFill/>
                    </a:ln>
                    <a:extLst>
                      <a:ext uri="{53640926-AAD7-44D8-BBD7-CCE9431645EC}">
                        <a14:shadowObscured xmlns:a14="http://schemas.microsoft.com/office/drawing/2010/main"/>
                      </a:ext>
                    </a:extLst>
                  </pic:spPr>
                </pic:pic>
              </a:graphicData>
            </a:graphic>
          </wp:inline>
        </w:drawing>
      </w:r>
      <w:bookmarkStart w:id="1" w:name="_GoBack"/>
      <w:bookmarkEnd w:id="1"/>
    </w:p>
    <w:p w14:paraId="2C71F8DF" w14:textId="77777777" w:rsidR="00E40C3C" w:rsidRDefault="00D32D4F" w:rsidP="00E40C3C">
      <w:pPr>
        <w:pStyle w:val="Body"/>
        <w:spacing w:line="240" w:lineRule="auto"/>
        <w:jc w:val="center"/>
        <w:rPr>
          <w:i/>
          <w:iCs/>
          <w:sz w:val="24"/>
        </w:rPr>
      </w:pPr>
      <w:r w:rsidRPr="00D32D4F">
        <w:rPr>
          <w:i/>
          <w:iCs/>
          <w:sz w:val="24"/>
        </w:rPr>
        <w:t>Sumber: Dokumentasi Peneliti, Balai Desa Larangan, 29 Oktober 2024 (diolah peneliti,2025)</w:t>
      </w:r>
    </w:p>
    <w:p w14:paraId="555A2741" w14:textId="2B65476C" w:rsidR="00AB5A9F" w:rsidRPr="00E40C3C" w:rsidRDefault="00AB5A9F" w:rsidP="00E40C3C">
      <w:pPr>
        <w:pStyle w:val="Body"/>
        <w:spacing w:line="240" w:lineRule="auto"/>
        <w:rPr>
          <w:i/>
          <w:iCs/>
          <w:sz w:val="24"/>
        </w:rPr>
      </w:pPr>
      <w:r w:rsidRPr="00AB5A9F">
        <w:rPr>
          <w:sz w:val="24"/>
        </w:rPr>
        <w:t xml:space="preserve">Dokumentasi yang telah dikumpulkan menunjukkan bahwa pelaksanaan BLT-DD dilakukan dengan transparan dan terpantau. Foto kegiatan memperlihatkan proses penyerahan bantuan yang diawasi oleh perangkat desa dan masyarakat. Berita acara serta daftar tanda tangan penerima berfungsi sebagai validasi administratif pelaksanaan. Laporan triwulan menunjukkan jumlah dana yang telah dicairkan dan disalurkan sesuai dengan waktu yang telah ditetapkan. Bukti transfer dari Bank </w:t>
      </w:r>
      <w:r w:rsidR="00244BA3">
        <w:rPr>
          <w:sz w:val="24"/>
        </w:rPr>
        <w:t>BRI</w:t>
      </w:r>
      <w:r w:rsidRPr="00AB5A9F">
        <w:rPr>
          <w:sz w:val="24"/>
        </w:rPr>
        <w:t xml:space="preserve"> memperkuat aspek tanggung jawab dalam pengelolaan keuangan desa. Semua dokumentasi disimpan dalam arsip desa sebagai bagian dari pertanggungjawaban atas kegiatan.</w:t>
      </w:r>
    </w:p>
    <w:p w14:paraId="010D0E3C" w14:textId="77777777" w:rsidR="00C4413B" w:rsidRDefault="00C4413B" w:rsidP="00C4413B">
      <w:pPr>
        <w:spacing w:after="261"/>
        <w:ind w:left="-5" w:right="47"/>
      </w:pPr>
      <w:r>
        <w:t>Temuan ini memiliki kesamaan dengan studi Kurniawan dan Rahmawati (2023) di Banyuwangi yang menunjukkan bahwa program BLT-DD berjalan dengan baik apabila didukung oleh dokumentasi kegiatan serta laporan keuangan yang menyeluruh. Namun, penelitian di Desa Larangan juga menambahkan dimensi baru berupa partisipasi aktif perangkat desa dalam setiap tahap pelaksanaan serta pengawasan langsung oleh BPD di lapangan. Partisipasi ini</w:t>
      </w:r>
      <w:r>
        <w:rPr>
          <w:lang w:val="en-US"/>
        </w:rPr>
        <w:t xml:space="preserve"> </w:t>
      </w:r>
      <w:r>
        <w:t xml:space="preserve">menunjukkan bahwa implementasi kebijakan di tingkat desa tidak hanya bergantung pada </w:t>
      </w:r>
      <w:r>
        <w:lastRenderedPageBreak/>
        <w:t xml:space="preserve">prosedur formal, tetapi juga menekankan pentingnya transparansi dan partisipasi dalam setiap tahap kegiatan. </w:t>
      </w:r>
    </w:p>
    <w:p w14:paraId="6482060C" w14:textId="6CE7C28D" w:rsidR="00A10F38" w:rsidRPr="00C4413B" w:rsidRDefault="00C4413B" w:rsidP="00C4413B">
      <w:pPr>
        <w:pStyle w:val="Body"/>
        <w:spacing w:line="240" w:lineRule="auto"/>
        <w:rPr>
          <w:sz w:val="24"/>
          <w:szCs w:val="24"/>
        </w:rPr>
      </w:pPr>
      <w:r w:rsidRPr="00C4413B">
        <w:rPr>
          <w:sz w:val="24"/>
          <w:szCs w:val="24"/>
        </w:rPr>
        <w:t>Jika dibandingkan dengan teori implementasi kebijakan yang dikemukakan oleh charles O. Jones (2005), temuan ini menunjukkan bahwa tahap application (pelaksanaan kebijakan) dalam program BLT-DD di Desa Larangan telah berjalan sesuai dengan konsep yang dijelaskan oleh Charles O. Jones. Dalam teorinya, tahap ini merupakan fase dimana kebijakan dilaksanakan secara nyata melalui kegiatan administratif, teknis, dan sosial di lapangan. Hal ini terlihat dari pelaksanaan BLT-DD yang dilakukan secara terstruktur, mulai dari penetapan penerima, pencairan dana, penyaluran bantuan, hingga pelaporan pertanggungjawaban. Setiap perangkat desa menjalankan perannya secara jelas dan didukung oleh keterlibatan BPD serta pihak Bank sebagai lembaga penyalur, sehingga menunjukkan bahwa kebijakan tidak hanya dipahami, tetapi juga diterapkan sacara nyata melalui prosedur yang transparan, terkoordinasi dan akuntabel</w:t>
      </w:r>
      <w:r w:rsidR="00A10F38" w:rsidRPr="00C4413B">
        <w:rPr>
          <w:sz w:val="24"/>
          <w:szCs w:val="24"/>
        </w:rPr>
        <w:t>.</w:t>
      </w:r>
    </w:p>
    <w:p w14:paraId="455922C0" w14:textId="77777777" w:rsidR="005946DF" w:rsidRPr="00C4413B" w:rsidRDefault="005946DF" w:rsidP="00AF6351">
      <w:pPr>
        <w:pStyle w:val="Heading1"/>
        <w:spacing w:line="240" w:lineRule="auto"/>
        <w:rPr>
          <w:sz w:val="24"/>
          <w:szCs w:val="24"/>
        </w:rPr>
      </w:pPr>
      <w:r w:rsidRPr="00C4413B">
        <w:rPr>
          <w:sz w:val="24"/>
          <w:szCs w:val="24"/>
          <w:lang w:val="zh-CN"/>
        </w:rPr>
        <w:t>VII</w:t>
      </w:r>
      <w:r w:rsidRPr="00C4413B">
        <w:rPr>
          <w:sz w:val="24"/>
          <w:szCs w:val="24"/>
        </w:rPr>
        <w:t>. Kesimpulan</w:t>
      </w:r>
    </w:p>
    <w:p w14:paraId="481F8E70" w14:textId="03E62E30" w:rsidR="005946DF" w:rsidRPr="00C4413B" w:rsidRDefault="00C4413B" w:rsidP="002C0307">
      <w:pPr>
        <w:pStyle w:val="Body"/>
        <w:spacing w:line="240" w:lineRule="auto"/>
        <w:rPr>
          <w:iCs/>
          <w:color w:val="000000"/>
          <w:sz w:val="24"/>
          <w:szCs w:val="24"/>
        </w:rPr>
      </w:pPr>
      <w:r w:rsidRPr="00C4413B">
        <w:rPr>
          <w:sz w:val="24"/>
          <w:szCs w:val="24"/>
        </w:rPr>
        <w:t>Berdasarkan Pelaksanaan Program Bantuan Langsung Tunai Dana Desa (BLT-DD) di Desa Larangan, Kecamatan Candi, Kabupaten Sidoarjo secara umum telah berjalan efektif, meskipun masih menghadapi beberapa kendala teknis dan administratif dalam proses implementasinya. Berdasarkan analisis teori Charles O. Jones yang meliputi aspek organization, interpretation, dan application, ditemukan bahwa dari aspek organization, struktur dan pembagian tugas telah berjalan dengan baik melalui koordinasi antar perangkat desa. Dari aspek interpretation, perangkat desa telah memahami ketentuan kebijakan dan berupaya menyesuaikan regulasi pusat dengan kondisi sosial setempat, meskipun sosialisasi yang belum merata masih menimbulkan persepsi ketidakadilan di kalangan masyarakat. Sementara itu, pada aspek application, mekanisme penyaluran bantuan telah dilaksanakan secara tertib dan sesuai prosedur, meskipun masih terdapat ketidaksesuaian antara data DTKS dengan kondisi riil penerima di lapangan serta keterlambatan dalam proses pencairan. Secara keseluruhan, implementasi BLT-DD di Desa Larangan menunjukkan adanya upaya adaptif dari pemerintah desa dalam menjaga keberlanjutan program, namun tetap diperlukan penguatan kapasitas aparatur, pembaruan data secara berkala, peningkatan transparansi, serta pelibatan masyarakat agar pelaksanaan program dapat mencapai efektivitas dan akuntabilitas yang lebih optimal</w:t>
      </w:r>
      <w:r w:rsidR="002C0307" w:rsidRPr="00C4413B">
        <w:rPr>
          <w:iCs/>
          <w:color w:val="000000"/>
          <w:sz w:val="24"/>
          <w:szCs w:val="24"/>
        </w:rPr>
        <w:t>.</w:t>
      </w:r>
    </w:p>
    <w:p w14:paraId="7DA83E38" w14:textId="77777777" w:rsidR="005946DF" w:rsidRDefault="005946DF" w:rsidP="00AF6351">
      <w:pPr>
        <w:pStyle w:val="Heading1"/>
        <w:spacing w:line="240" w:lineRule="auto"/>
        <w:rPr>
          <w:sz w:val="24"/>
          <w:szCs w:val="24"/>
        </w:rPr>
      </w:pPr>
      <w:r>
        <w:rPr>
          <w:sz w:val="24"/>
          <w:szCs w:val="24"/>
        </w:rPr>
        <w:t xml:space="preserve">Ucapan Terima Kasih </w:t>
      </w:r>
    </w:p>
    <w:p w14:paraId="16B34A93" w14:textId="287CDDFC" w:rsidR="001C7F84" w:rsidRPr="002254A8" w:rsidRDefault="001C7F84" w:rsidP="00E51040">
      <w:pPr>
        <w:ind w:firstLine="720"/>
        <w:jc w:val="both"/>
        <w:rPr>
          <w:rFonts w:eastAsia="Book Antiqua"/>
        </w:rPr>
      </w:pPr>
      <w:r w:rsidRPr="002254A8">
        <w:rPr>
          <w:rFonts w:eastAsia="Book Antiqua"/>
        </w:rPr>
        <w:t xml:space="preserve">Puji syukur saya panjatkan ke hadirat Allah SWT atas segala rahmat dan karunia-Nya sehingga dapat menyelesaikan ini dengan baik. Dalam kesempatan ini, saya ingin menyampaikan rasa terimakasih yang sebesar-besarnya kepada mama saya tercinta, </w:t>
      </w:r>
      <w:r w:rsidR="00593091" w:rsidRPr="002254A8">
        <w:rPr>
          <w:rFonts w:eastAsia="Book Antiqua"/>
        </w:rPr>
        <w:t xml:space="preserve">mama Erni Suparlina </w:t>
      </w:r>
      <w:r w:rsidRPr="002254A8">
        <w:rPr>
          <w:rFonts w:eastAsia="Book Antiqua"/>
        </w:rPr>
        <w:t>yang selalu menjadi sumber kekuatan dan inspirasi dalam setiap lang</w:t>
      </w:r>
      <w:r w:rsidR="00C4413B">
        <w:rPr>
          <w:rFonts w:eastAsia="Book Antiqua"/>
        </w:rPr>
        <w:t xml:space="preserve">kah hidup. Terima kasih atas </w:t>
      </w:r>
      <w:r w:rsidR="00C4413B">
        <w:rPr>
          <w:rFonts w:eastAsia="Book Antiqua"/>
          <w:lang w:val="en-US"/>
        </w:rPr>
        <w:t>do’a – do’anya</w:t>
      </w:r>
      <w:r w:rsidRPr="002254A8">
        <w:rPr>
          <w:rFonts w:eastAsia="Book Antiqua"/>
        </w:rPr>
        <w:t xml:space="preserve"> yang tak pernah putus, kasih sayang yang tulus, serta semangat yang selalu mama berikan dalam setiap proses penulisan ini. Segala pencapaian ini tidak lepas dari ketegaran dan pengorbanan mama selama ini. Untuk kaka</w:t>
      </w:r>
      <w:r w:rsidR="009410AC" w:rsidRPr="002254A8">
        <w:rPr>
          <w:rFonts w:eastAsia="Book Antiqua"/>
        </w:rPr>
        <w:t xml:space="preserve">k ku, Berliana Sabrina Putri, S.E </w:t>
      </w:r>
      <w:r w:rsidRPr="002254A8">
        <w:rPr>
          <w:rFonts w:eastAsia="Book Antiqua"/>
        </w:rPr>
        <w:t xml:space="preserve">, terima kasih atas segala bantuan, arahan dan dukungan yang diberikan. Kakak selalu menjadi tempat bertukar pikiran dan memberi motivasi ketika saya merasa lelah dan ingin menyerah. Dan untuk adikku, </w:t>
      </w:r>
      <w:r w:rsidR="00D74D0D" w:rsidRPr="002254A8">
        <w:rPr>
          <w:rFonts w:eastAsia="Book Antiqua"/>
        </w:rPr>
        <w:t>Brian Mahardika m</w:t>
      </w:r>
      <w:r w:rsidRPr="002254A8">
        <w:rPr>
          <w:rFonts w:eastAsia="Book Antiqua"/>
        </w:rPr>
        <w:t xml:space="preserve">eskipun jauh di sana, kehadiranmu selalu menjadi semangat tersendiri. Terima kasih atas perhatian dan dukungan yang tulus, serta candaanmu yang mampu meringankan beban di tengah kesibukan ini. Semoga kebaikan dan kasih sayang kalian menjadi keberkahan tersendiri dalam hidup. Terima kasih karena selalu ada. </w:t>
      </w:r>
    </w:p>
    <w:p w14:paraId="3D4509B6" w14:textId="77777777" w:rsidR="005946DF" w:rsidRPr="00587C4A" w:rsidRDefault="005946DF" w:rsidP="00AF6351">
      <w:pPr>
        <w:pStyle w:val="Heading1"/>
        <w:spacing w:line="240" w:lineRule="auto"/>
        <w:rPr>
          <w:rFonts w:eastAsia="DengXian"/>
          <w:sz w:val="24"/>
          <w:szCs w:val="24"/>
          <w:lang w:val="zh-CN"/>
        </w:rPr>
      </w:pPr>
      <w:r>
        <w:rPr>
          <w:sz w:val="24"/>
          <w:szCs w:val="24"/>
          <w:lang w:val="zh-CN"/>
        </w:rPr>
        <w:lastRenderedPageBreak/>
        <w:t>Referensi</w:t>
      </w:r>
    </w:p>
    <w:p w14:paraId="21AE5B4A" w14:textId="77777777" w:rsidR="008F17D8" w:rsidRDefault="008F17D8">
      <w:pPr>
        <w:autoSpaceDE w:val="0"/>
        <w:autoSpaceDN w:val="0"/>
        <w:ind w:hanging="640"/>
        <w:divId w:val="1674071585"/>
      </w:pPr>
      <w:r>
        <w:t>[1]</w:t>
      </w:r>
      <w:r>
        <w:tab/>
        <w:t xml:space="preserve">Suwadji, B. Satriya, and D. Suharnoko, “Utilization of Village Funds for Social Safety Net Cash Direct Assistance,” </w:t>
      </w:r>
      <w:r>
        <w:rPr>
          <w:i/>
          <w:iCs/>
        </w:rPr>
        <w:t>International Journal of Research in Social Science and Humanities</w:t>
      </w:r>
      <w:r>
        <w:t>, vol. 03, no. 11, pp. 10–26, 2022, doi: 10.47505/ijrss.2022.v3.11.2.</w:t>
      </w:r>
    </w:p>
    <w:p w14:paraId="38F0DAA2" w14:textId="77777777" w:rsidR="008F17D8" w:rsidRDefault="008F17D8">
      <w:pPr>
        <w:autoSpaceDE w:val="0"/>
        <w:autoSpaceDN w:val="0"/>
        <w:ind w:hanging="640"/>
        <w:divId w:val="1023937088"/>
      </w:pPr>
      <w:r>
        <w:t>[2]</w:t>
      </w:r>
      <w:r>
        <w:tab/>
        <w:t>S. Alfandi, “IMPLEMENTASI KEBIJAKAN PENGGUNAAN DANA DESA DALAM PEMBERDAYAAN MASYARAKAT DI DESA SENGAYAM KECAMATAN PAMUKAN BARAT,” Jurnal Administrasi Publik, 2025.</w:t>
      </w:r>
    </w:p>
    <w:p w14:paraId="0B004DE6" w14:textId="77777777" w:rsidR="008F17D8" w:rsidRDefault="008F17D8">
      <w:pPr>
        <w:autoSpaceDE w:val="0"/>
        <w:autoSpaceDN w:val="0"/>
        <w:ind w:hanging="640"/>
        <w:divId w:val="487481642"/>
      </w:pPr>
      <w:r>
        <w:t>[3]</w:t>
      </w:r>
      <w:r>
        <w:tab/>
        <w:t>N. Ayu Setyaningrum, D. Hanifudin Subhi, P. Studi Sistem Informasi Bisnis, J. Teknologi Informasi, and P. Negeri Malang, “JIP (Jurnal Informatika Polinema) SISTEM PENENTU PENERIMAAN BANTUAN SOSIAL (BLT-DD) UNTUK KELUARGA KURANG MAMPU”.</w:t>
      </w:r>
    </w:p>
    <w:p w14:paraId="25B92A40" w14:textId="77777777" w:rsidR="008F17D8" w:rsidRDefault="008F17D8">
      <w:pPr>
        <w:autoSpaceDE w:val="0"/>
        <w:autoSpaceDN w:val="0"/>
        <w:ind w:hanging="640"/>
        <w:divId w:val="1432974983"/>
      </w:pPr>
      <w:r>
        <w:t>[4]</w:t>
      </w:r>
      <w:r>
        <w:tab/>
        <w:t xml:space="preserve">R. E. Safitri and G. W. Pradana, “Efektivitas Penyaluran Bantuan Langsung Tunai Dana Desa Bagi Keluarga Penerima Manfaat (Studi Pada Desa Turi Kabupaten Magetan),” </w:t>
      </w:r>
      <w:r>
        <w:rPr>
          <w:i/>
          <w:iCs/>
        </w:rPr>
        <w:t>Publika</w:t>
      </w:r>
      <w:r>
        <w:t>, pp. 1903–1914, 2023, doi: 10.26740/publika.v11n2.p1903-1914.</w:t>
      </w:r>
    </w:p>
    <w:p w14:paraId="4B96ADD8" w14:textId="77777777" w:rsidR="008F17D8" w:rsidRDefault="008F17D8">
      <w:pPr>
        <w:autoSpaceDE w:val="0"/>
        <w:autoSpaceDN w:val="0"/>
        <w:ind w:hanging="640"/>
        <w:divId w:val="268322523"/>
      </w:pPr>
      <w:r>
        <w:t>[5]</w:t>
      </w:r>
      <w:r>
        <w:tab/>
        <w:t xml:space="preserve">G. Baleuma Sakailoat, S. Imam Bonjol, and E. Handrina, “Transparansi Penyaluran Bantuan Langsung Tunai Dana Desa (BLT-DD) Covid-19 Tahun 2022 (Studi Kasus Di Desa Saibi Samukop Kec. Siberut Tengah Kab. Kepulauan Mentawai),” </w:t>
      </w:r>
      <w:r>
        <w:rPr>
          <w:i/>
          <w:iCs/>
        </w:rPr>
        <w:t>Jurnal Administrasi Publik dan Pemerintahan STISIP Imam Bonjol (SIMBOL)</w:t>
      </w:r>
      <w:r>
        <w:t>, vol. 3, no. 2, p. 2024, doi: 10.55850/simbol.v2i1.</w:t>
      </w:r>
    </w:p>
    <w:p w14:paraId="6E981414" w14:textId="77777777" w:rsidR="008F17D8" w:rsidRDefault="008F17D8">
      <w:pPr>
        <w:autoSpaceDE w:val="0"/>
        <w:autoSpaceDN w:val="0"/>
        <w:ind w:hanging="640"/>
        <w:divId w:val="72901170"/>
      </w:pPr>
      <w:r>
        <w:t>[6]</w:t>
      </w:r>
      <w:r>
        <w:tab/>
        <w:t xml:space="preserve">A. Hariati and S. Rijali, “Efektivitas Program Bantuan Langsung Tunai Dana Desa (BLT-DD) bagi Masyarakat Miskin yang Terdampak COVID-19 di Desa Kupang Nunding Kecamatan Muara Uya Kabupaten Tabalong,” </w:t>
      </w:r>
      <w:r>
        <w:rPr>
          <w:i/>
          <w:iCs/>
        </w:rPr>
        <w:t>Japb</w:t>
      </w:r>
      <w:r>
        <w:t>, vol. 6, no. 2, pp. 966–976, 2023, [Online]. Available: https://jurnal.stiatabalong.ac.id/index.php/JAPB/article/view/868</w:t>
      </w:r>
    </w:p>
    <w:p w14:paraId="5B473096" w14:textId="77777777" w:rsidR="008F17D8" w:rsidRDefault="008F17D8">
      <w:pPr>
        <w:autoSpaceDE w:val="0"/>
        <w:autoSpaceDN w:val="0"/>
        <w:ind w:hanging="640"/>
        <w:divId w:val="451215530"/>
      </w:pPr>
      <w:r>
        <w:t>[7]</w:t>
      </w:r>
      <w:r>
        <w:tab/>
        <w:t>M. I. Purwati, I. Ismawati, and U. A. Jambi, “Efektivitas Penerimaan Program Bantuan Langsung Tunai (BLT) (Studi Kasus Pada Masyarakat Di Desa Jebak Kecamatan Muara Tembesi Kabupaten Batanghari Provinsi Jambi),” vol. 7, no. 1, pp. 7–22, 2023.</w:t>
      </w:r>
    </w:p>
    <w:p w14:paraId="551FC4EE" w14:textId="77777777" w:rsidR="008F17D8" w:rsidRDefault="008F17D8">
      <w:pPr>
        <w:autoSpaceDE w:val="0"/>
        <w:autoSpaceDN w:val="0"/>
        <w:ind w:hanging="640"/>
        <w:divId w:val="45883014"/>
      </w:pPr>
      <w:r>
        <w:t>[8]</w:t>
      </w:r>
      <w:r>
        <w:tab/>
        <w:t xml:space="preserve">T. R. Hariandja and N. T. Budiman, “Transparansi Dalam Pelaksanaan Bantuan Langsung Tunai (Blt) Dana Desa,” </w:t>
      </w:r>
      <w:r>
        <w:rPr>
          <w:i/>
          <w:iCs/>
        </w:rPr>
        <w:t>Ijlil</w:t>
      </w:r>
      <w:r>
        <w:t>, vol. 1, no. 3, pp. 263–277, 2021, doi: 10.35719/ijl.v1i3.86.</w:t>
      </w:r>
    </w:p>
    <w:p w14:paraId="3ED2C184" w14:textId="77777777" w:rsidR="008F17D8" w:rsidRDefault="008F17D8">
      <w:pPr>
        <w:autoSpaceDE w:val="0"/>
        <w:autoSpaceDN w:val="0"/>
        <w:ind w:hanging="640"/>
        <w:divId w:val="1297224214"/>
      </w:pPr>
      <w:r>
        <w:t>[9]</w:t>
      </w:r>
      <w:r>
        <w:tab/>
        <w:t xml:space="preserve">S. M. Pratiwi and H. Sukmana, “Implementasi bantuan langsung tunai dana desa (BLT-DD) di desa mojoruntut kecamatan krembung sidoarjo,” </w:t>
      </w:r>
      <w:r>
        <w:rPr>
          <w:i/>
          <w:iCs/>
        </w:rPr>
        <w:t>Jurnal Pendidikan, Sains Sosial, dan Agama</w:t>
      </w:r>
      <w:r>
        <w:t>, vol. 8, no. 2, pp. 463–474, Nov. 2022, doi: 10.53565/pssa.v8i2.516.</w:t>
      </w:r>
    </w:p>
    <w:p w14:paraId="3656C3BD" w14:textId="77777777" w:rsidR="008F17D8" w:rsidRDefault="008F17D8">
      <w:pPr>
        <w:autoSpaceDE w:val="0"/>
        <w:autoSpaceDN w:val="0"/>
        <w:ind w:hanging="640"/>
        <w:divId w:val="1798641095"/>
      </w:pPr>
      <w:r>
        <w:lastRenderedPageBreak/>
        <w:t>[10]</w:t>
      </w:r>
      <w:r>
        <w:tab/>
        <w:t xml:space="preserve">Kubeni, M. Siswoyo, and M. T. Hidayat, “Efektivitas Penyaluran Bantuan Langsung Tunai Dana Desa Pada Masa Pandemi Covid-19 Di Kecamatan Gempol Kabupaten Cirebon,” </w:t>
      </w:r>
      <w:r>
        <w:rPr>
          <w:i/>
          <w:iCs/>
        </w:rPr>
        <w:t>AKSELERASI: Jurnal Ilmiah Nasional</w:t>
      </w:r>
      <w:r>
        <w:t>, vol. 5, no. 3, pp. 39–49, 2023, doi: 10.54783/jin.v5i3.771.</w:t>
      </w:r>
    </w:p>
    <w:p w14:paraId="399FFAE2" w14:textId="77777777" w:rsidR="008F17D8" w:rsidRDefault="008F17D8">
      <w:pPr>
        <w:autoSpaceDE w:val="0"/>
        <w:autoSpaceDN w:val="0"/>
        <w:ind w:hanging="640"/>
        <w:divId w:val="173107231"/>
      </w:pPr>
      <w:r>
        <w:t>[11]</w:t>
      </w:r>
      <w:r>
        <w:tab/>
        <w:t xml:space="preserve">G. Baleuma Sakailoat, S. Imam Bonjol, and E. Handrina, “Transparansi Penyaluran Bantuan Langsung Tunai Dana Desa (BLT-DD) Covid-19 Tahun 2022 (Studi Kasus Di Desa Saibi Samukop Kec. Siberut Tengah Kab. Kepulauan Mentawai),” </w:t>
      </w:r>
      <w:r>
        <w:rPr>
          <w:i/>
          <w:iCs/>
        </w:rPr>
        <w:t>Jurnal Administrasi Publik dan Pemerintahan STISIP Imam Bonjol (SIMBOL)</w:t>
      </w:r>
      <w:r>
        <w:t>, vol. 3, no. 2, p. 2024, 2024, [Online]. Available: https://doi.org/10.55850/simbol.v2i1</w:t>
      </w:r>
    </w:p>
    <w:p w14:paraId="4968860B" w14:textId="77777777" w:rsidR="008F17D8" w:rsidRDefault="008F17D8">
      <w:pPr>
        <w:autoSpaceDE w:val="0"/>
        <w:autoSpaceDN w:val="0"/>
        <w:ind w:hanging="640"/>
        <w:divId w:val="1759667834"/>
      </w:pPr>
      <w:r>
        <w:t>[12]</w:t>
      </w:r>
      <w:r>
        <w:tab/>
        <w:t xml:space="preserve">N. Suparman, G. Washillah, and T. Juana, “Efektivitas Penyaluran Bantuan Langsung Tunai Dana Desa Bagi Masyarakat Miskin Terdampak Covid-19,” </w:t>
      </w:r>
      <w:r>
        <w:rPr>
          <w:i/>
          <w:iCs/>
        </w:rPr>
        <w:t>Jurnal Dialektika: Jurnal Ilmu Sosial</w:t>
      </w:r>
      <w:r>
        <w:t>, vol. 19, no. 2, pp. 44–60, 2021, doi: 10.54783/dialektika.v19i2.6.</w:t>
      </w:r>
    </w:p>
    <w:p w14:paraId="49EB3AF3" w14:textId="77777777" w:rsidR="008F17D8" w:rsidRDefault="008F17D8">
      <w:pPr>
        <w:autoSpaceDE w:val="0"/>
        <w:autoSpaceDN w:val="0"/>
        <w:ind w:hanging="640"/>
        <w:divId w:val="104077914"/>
      </w:pPr>
      <w:r>
        <w:t>[13]</w:t>
      </w:r>
      <w:r>
        <w:tab/>
        <w:t xml:space="preserve">H. PURNIAWAN and N. M. IKMAL, “EFEKTIFITAS BANTUAN LANGSUNG TUNAI DESA (BLT-D) DI TENGAH PANDEMI COVID-19 (Studi Di Desa Boteng Kecamatan Menganti Kabupaten Gresik),” </w:t>
      </w:r>
      <w:r>
        <w:rPr>
          <w:i/>
          <w:iCs/>
        </w:rPr>
        <w:t>JISP (Jurnal Inovasi Sektor Publik)</w:t>
      </w:r>
      <w:r>
        <w:t>, vol. 1, no. 2, pp. 20–37, 2022, doi: 10.38156/jisp.v1i2.67.</w:t>
      </w:r>
    </w:p>
    <w:p w14:paraId="604145C8" w14:textId="77777777" w:rsidR="008F17D8" w:rsidRDefault="008F17D8">
      <w:pPr>
        <w:autoSpaceDE w:val="0"/>
        <w:autoSpaceDN w:val="0"/>
        <w:ind w:hanging="640"/>
        <w:divId w:val="1014841621"/>
      </w:pPr>
      <w:r>
        <w:t>[14]</w:t>
      </w:r>
      <w:r>
        <w:tab/>
        <w:t xml:space="preserve">K. Nisak and A. Latib, “Efektivitas Program Bantuan Langsung Tunai (BLT) di Desa Bedadung Kecamatan Pakusari Kabupaten Jember,” </w:t>
      </w:r>
      <w:r>
        <w:rPr>
          <w:i/>
          <w:iCs/>
        </w:rPr>
        <w:t>Formula : Jurnal Administrasi Publik</w:t>
      </w:r>
      <w:r>
        <w:t>, vol. 1, no. 1, pp. 65–78, 2024, [Online]. Available: https://ejurnal.uij.ac.id/index.php/fml/article/view/2965</w:t>
      </w:r>
    </w:p>
    <w:p w14:paraId="431EEAC3" w14:textId="77777777" w:rsidR="008F17D8" w:rsidRDefault="008F17D8">
      <w:pPr>
        <w:autoSpaceDE w:val="0"/>
        <w:autoSpaceDN w:val="0"/>
        <w:ind w:hanging="640"/>
        <w:divId w:val="1952400490"/>
      </w:pPr>
      <w:r>
        <w:t>[15]</w:t>
      </w:r>
      <w:r>
        <w:tab/>
        <w:t xml:space="preserve">Y. T. T. M. Dewi and Muslimin, “EFEKTIVITAS DANA DESA UNTUK BLT SEBAGAI BENTUK KESEJAHTERAAN MASYARAKAT DI MASA PANDEMI COVID-19,” </w:t>
      </w:r>
      <w:r>
        <w:rPr>
          <w:i/>
          <w:iCs/>
        </w:rPr>
        <w:t>Analisis Faktor-Faktor Yang Mempengaruhi Kecurangan (Fraud) Pada Sektor Pemerintahan</w:t>
      </w:r>
      <w:r>
        <w:t>, vol. 8, no. 2, pp. 596–610, 2021.</w:t>
      </w:r>
    </w:p>
    <w:p w14:paraId="14212444" w14:textId="77777777" w:rsidR="008F17D8" w:rsidRDefault="008F17D8">
      <w:pPr>
        <w:autoSpaceDE w:val="0"/>
        <w:autoSpaceDN w:val="0"/>
        <w:ind w:hanging="640"/>
        <w:divId w:val="1233615017"/>
      </w:pPr>
      <w:r>
        <w:t>[16]</w:t>
      </w:r>
      <w:r>
        <w:tab/>
        <w:t xml:space="preserve">Z. Saroh, A. and P. Panjaitan, R., “Desa Terdampak Covid-19 : Menilik Implementasi Bantuan Langsung Tunai Dana Desa ( Blt-Dd ),” </w:t>
      </w:r>
      <w:r>
        <w:rPr>
          <w:i/>
          <w:iCs/>
        </w:rPr>
        <w:t>Jurnal Administrasi Negara</w:t>
      </w:r>
      <w:r>
        <w:t>, vol. 27, no. 2, pp. 110–134, 2021.</w:t>
      </w:r>
    </w:p>
    <w:p w14:paraId="56790DFB" w14:textId="77777777" w:rsidR="008F17D8" w:rsidRDefault="008F17D8">
      <w:pPr>
        <w:autoSpaceDE w:val="0"/>
        <w:autoSpaceDN w:val="0"/>
        <w:ind w:hanging="640"/>
        <w:divId w:val="747266662"/>
      </w:pPr>
      <w:r>
        <w:t>[17]</w:t>
      </w:r>
      <w:r>
        <w:tab/>
        <w:t xml:space="preserve">I. K. D. R. Diputra, K. A. S. Wijaya, and I. D. A. P. Wirantari, “Implementasi Program Keluarga Harapan (PKH) dalam Meningkatkan Kesejahteraan Masyarakat di Kabupaten Tabanan (Studi Kasus di Kecamatan Tabanan),” </w:t>
      </w:r>
      <w:r>
        <w:rPr>
          <w:i/>
          <w:iCs/>
        </w:rPr>
        <w:t>Socio-political Communication and Policy Review</w:t>
      </w:r>
      <w:r>
        <w:t>, Jun. 2025, doi: 10.61292/shkr.261.</w:t>
      </w:r>
    </w:p>
    <w:p w14:paraId="7D1A48BF" w14:textId="77777777" w:rsidR="008F17D8" w:rsidRDefault="008F17D8">
      <w:pPr>
        <w:autoSpaceDE w:val="0"/>
        <w:autoSpaceDN w:val="0"/>
        <w:ind w:hanging="640"/>
        <w:divId w:val="223566051"/>
      </w:pPr>
      <w:r>
        <w:t>[18]</w:t>
      </w:r>
      <w:r>
        <w:tab/>
        <w:t xml:space="preserve">I. R. Eka Ayu Wulandari, “Efektivitas Bantuan Langsung Dana Desa (Blt Dd) Dalam Rangka Pemulihan Perekonomian Masyarakat Terkena Dampak Covid-19 Di Desa Tambak Kalisogo,” </w:t>
      </w:r>
      <w:r>
        <w:rPr>
          <w:i/>
          <w:iCs/>
        </w:rPr>
        <w:t>Jurnal.Balitbangda.Lampungprov.Go.Id/</w:t>
      </w:r>
      <w:r>
        <w:t>, vol. 12, no. 2, pp. 265–280, 2024.</w:t>
      </w:r>
    </w:p>
    <w:p w14:paraId="7465BD2C" w14:textId="77777777" w:rsidR="008F17D8" w:rsidRDefault="008F17D8">
      <w:pPr>
        <w:autoSpaceDE w:val="0"/>
        <w:autoSpaceDN w:val="0"/>
        <w:ind w:hanging="640"/>
        <w:divId w:val="920333975"/>
      </w:pPr>
      <w:r>
        <w:t>[19]</w:t>
      </w:r>
      <w:r>
        <w:tab/>
        <w:t xml:space="preserve">J. Muhammad Ihsan Muhaimin, “Efektivitas Bantuan Langsung Tunai Dana Desa (Blt-Dana Desa) Bagi Masyarakat Miskin Terdampak Covid-19 Di Desa Barimbun Kecamatan Tanta Kabupaten Tabalong,” </w:t>
      </w:r>
      <w:r>
        <w:rPr>
          <w:i/>
          <w:iCs/>
        </w:rPr>
        <w:t>Jurnal STIA Tabalong</w:t>
      </w:r>
      <w:r>
        <w:t>, vol. 7, no. 1, pp. 550–563, 2024.</w:t>
      </w:r>
    </w:p>
    <w:p w14:paraId="7E172F80" w14:textId="77777777" w:rsidR="008F17D8" w:rsidRDefault="008F17D8">
      <w:pPr>
        <w:autoSpaceDE w:val="0"/>
        <w:autoSpaceDN w:val="0"/>
        <w:ind w:hanging="640"/>
        <w:divId w:val="2041203490"/>
      </w:pPr>
      <w:r>
        <w:lastRenderedPageBreak/>
        <w:t>[20]</w:t>
      </w:r>
      <w:r>
        <w:tab/>
        <w:t xml:space="preserve">P. Winata, I. Isabella, and A. Walidain, “Implementasi Program Bantuan Langsung Tunai Dana Desa (Blt- Dd) Dalam Meringankan Beban Masyarakat Miskin Terdampak Covid-19 Di Desa Manggar Raya Kecamatan Tanjung Lago Kabupaten Banyuasin,” </w:t>
      </w:r>
      <w:r>
        <w:rPr>
          <w:i/>
          <w:iCs/>
        </w:rPr>
        <w:t>JISIP UNJA (Jurnal Ilmu Sosial Ilmu Politik Universitas Jambi)</w:t>
      </w:r>
      <w:r>
        <w:t>, vol. 7, no. 1, pp. 1–11, 2023, doi: 10.22437/jisipunja.v7i1.23955.</w:t>
      </w:r>
    </w:p>
    <w:p w14:paraId="5A863EB4" w14:textId="77777777" w:rsidR="008F17D8" w:rsidRDefault="008F17D8">
      <w:pPr>
        <w:autoSpaceDE w:val="0"/>
        <w:autoSpaceDN w:val="0"/>
        <w:ind w:hanging="640"/>
        <w:divId w:val="2009213355"/>
      </w:pPr>
      <w:r>
        <w:t>[21]</w:t>
      </w:r>
      <w:r>
        <w:tab/>
        <w:t xml:space="preserve"> sena wahyu. Purnawansa </w:t>
      </w:r>
      <w:r>
        <w:rPr>
          <w:i/>
          <w:iCs/>
        </w:rPr>
        <w:t>et al.</w:t>
      </w:r>
      <w:r>
        <w:t xml:space="preserve">, </w:t>
      </w:r>
      <w:r>
        <w:rPr>
          <w:i/>
          <w:iCs/>
        </w:rPr>
        <w:t>Metodologi Penelitian Kuantitatif, Kualitatif, dan Kombinasi</w:t>
      </w:r>
      <w:r>
        <w:t>, no. March. 2022.</w:t>
      </w:r>
    </w:p>
    <w:p w14:paraId="6B206D4F" w14:textId="77777777" w:rsidR="008F17D8" w:rsidRDefault="008F17D8">
      <w:pPr>
        <w:autoSpaceDE w:val="0"/>
        <w:autoSpaceDN w:val="0"/>
        <w:ind w:hanging="640"/>
        <w:divId w:val="976491761"/>
      </w:pPr>
      <w:r>
        <w:t>[22]</w:t>
      </w:r>
      <w:r>
        <w:tab/>
        <w:t xml:space="preserve">J. W. Creswell, </w:t>
      </w:r>
      <w:r>
        <w:rPr>
          <w:i/>
          <w:iCs/>
        </w:rPr>
        <w:t>Research Design, Qualitative, Quantitavie, and Mixed Methods Approaches</w:t>
      </w:r>
      <w:r>
        <w:t>, Third edit. SAGE Publications, Inc. All, 2009.</w:t>
      </w:r>
    </w:p>
    <w:p w14:paraId="560E5B72" w14:textId="77777777" w:rsidR="008F17D8" w:rsidRDefault="008F17D8">
      <w:pPr>
        <w:autoSpaceDE w:val="0"/>
        <w:autoSpaceDN w:val="0"/>
        <w:ind w:hanging="640"/>
        <w:divId w:val="1282417641"/>
      </w:pPr>
      <w:r>
        <w:t>[23]</w:t>
      </w:r>
      <w:r>
        <w:tab/>
        <w:t>P. Spradley and M. Huberman, “Kajian Teoritis tentang Teknik Analisis Data dalam Penelitian Kualitatif: Perspektif Spradley, Miles dan Huberman,” vol. 1, no. 2, pp. 77–84, 2024.</w:t>
      </w:r>
    </w:p>
    <w:p w14:paraId="1972284C" w14:textId="7FD7060B" w:rsidR="005946DF" w:rsidRPr="002376CD" w:rsidRDefault="008F17D8" w:rsidP="002376CD">
      <w:pPr>
        <w:autoSpaceDE w:val="0"/>
        <w:autoSpaceDN w:val="0"/>
        <w:spacing w:line="240" w:lineRule="auto"/>
        <w:ind w:left="640" w:hanging="640"/>
        <w:divId w:val="2010019820"/>
      </w:pPr>
      <w:r>
        <w:t> </w:t>
      </w:r>
    </w:p>
    <w:p w14:paraId="4B80AF45" w14:textId="77777777" w:rsidR="005946DF" w:rsidRDefault="005946DF" w:rsidP="00AF6351">
      <w:pPr>
        <w:pStyle w:val="JSKReferenceItem"/>
        <w:numPr>
          <w:ilvl w:val="0"/>
          <w:numId w:val="0"/>
        </w:numPr>
        <w:spacing w:line="240" w:lineRule="auto"/>
        <w:ind w:left="432" w:hanging="432"/>
        <w:rPr>
          <w:sz w:val="24"/>
        </w:rPr>
      </w:pPr>
      <w:r>
        <w:rPr>
          <w:noProof/>
          <w:lang w:val="en-US" w:eastAsia="en-US"/>
        </w:rPr>
        <mc:AlternateContent>
          <mc:Choice Requires="wps">
            <w:drawing>
              <wp:anchor distT="0" distB="0" distL="114300" distR="114300" simplePos="0" relativeHeight="251659264" behindDoc="1" locked="0" layoutInCell="1" allowOverlap="1" wp14:anchorId="3847991C" wp14:editId="2DC98656">
                <wp:simplePos x="0" y="0"/>
                <wp:positionH relativeFrom="column">
                  <wp:posOffset>-1270</wp:posOffset>
                </wp:positionH>
                <wp:positionV relativeFrom="paragraph">
                  <wp:posOffset>94615</wp:posOffset>
                </wp:positionV>
                <wp:extent cx="5934075" cy="1016635"/>
                <wp:effectExtent l="0" t="0" r="9525" b="0"/>
                <wp:wrapNone/>
                <wp:docPr id="84621819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4075" cy="1016635"/>
                        </a:xfrm>
                        <a:prstGeom prst="rect">
                          <a:avLst/>
                        </a:prstGeom>
                        <a:solidFill>
                          <a:srgbClr val="FFFFFF"/>
                        </a:solidFill>
                        <a:ln w="9525">
                          <a:solidFill>
                            <a:srgbClr val="000000"/>
                          </a:solidFill>
                          <a:miter lim="800000"/>
                        </a:ln>
                      </wps:spPr>
                      <wps:txbx>
                        <w:txbxContent>
                          <w:p w14:paraId="31EDBD15" w14:textId="77777777" w:rsidR="00B70B37" w:rsidRPr="00587C4A" w:rsidRDefault="00B70B37">
                            <w:pPr>
                              <w:pStyle w:val="JSKReferenceItem"/>
                              <w:numPr>
                                <w:ilvl w:val="0"/>
                                <w:numId w:val="0"/>
                              </w:numPr>
                              <w:rPr>
                                <w:rFonts w:ascii="Calibri" w:hAnsi="Calibri" w:cs="Calibri"/>
                                <w:b/>
                                <w:i/>
                                <w:sz w:val="20"/>
                                <w:lang w:val="zh-CN"/>
                              </w:rPr>
                            </w:pPr>
                            <w:r w:rsidRPr="00587C4A">
                              <w:rPr>
                                <w:rFonts w:ascii="Calibri" w:hAnsi="Calibri" w:cs="Calibri"/>
                                <w:b/>
                                <w:i/>
                                <w:sz w:val="20"/>
                              </w:rPr>
                              <w:t>Conﬂict of Interest Statement:</w:t>
                            </w:r>
                          </w:p>
                          <w:p w14:paraId="087B9777" w14:textId="77777777" w:rsidR="00B70B37" w:rsidRPr="00587C4A" w:rsidRDefault="00B70B37">
                            <w:pPr>
                              <w:pStyle w:val="JSKReferenceItem"/>
                              <w:numPr>
                                <w:ilvl w:val="0"/>
                                <w:numId w:val="0"/>
                              </w:numPr>
                              <w:rPr>
                                <w:rFonts w:ascii="Calibri" w:hAnsi="Calibri" w:cs="Calibri"/>
                                <w:i/>
                                <w:sz w:val="20"/>
                              </w:rPr>
                            </w:pPr>
                            <w:r w:rsidRPr="00587C4A">
                              <w:rPr>
                                <w:rFonts w:ascii="Calibri" w:hAnsi="Calibri" w:cs="Calibri"/>
                                <w:i/>
                                <w:sz w:val="20"/>
                              </w:rPr>
                              <w:t>The author declares that the research was</w:t>
                            </w:r>
                            <w:r w:rsidRPr="00587C4A">
                              <w:rPr>
                                <w:rFonts w:ascii="Calibri" w:hAnsi="Calibri" w:cs="Calibri"/>
                                <w:i/>
                                <w:sz w:val="20"/>
                                <w:lang w:val="zh-CN"/>
                              </w:rPr>
                              <w:t xml:space="preserve"> </w:t>
                            </w:r>
                            <w:r w:rsidRPr="00587C4A">
                              <w:rPr>
                                <w:rFonts w:ascii="Calibri" w:hAnsi="Calibri" w:cs="Calibri"/>
                                <w:i/>
                                <w:sz w:val="20"/>
                              </w:rPr>
                              <w:t>conducted in the absence of any commercial or ﬁnancial relationships that</w:t>
                            </w:r>
                            <w:r w:rsidRPr="00587C4A">
                              <w:rPr>
                                <w:rFonts w:ascii="Calibri" w:hAnsi="Calibri" w:cs="Calibri"/>
                                <w:i/>
                                <w:sz w:val="20"/>
                                <w:lang w:val="zh-CN"/>
                              </w:rPr>
                              <w:t xml:space="preserve"> </w:t>
                            </w:r>
                            <w:r w:rsidRPr="00587C4A">
                              <w:rPr>
                                <w:rFonts w:ascii="Calibri" w:hAnsi="Calibri" w:cs="Calibri"/>
                                <w:i/>
                                <w:sz w:val="20"/>
                              </w:rPr>
                              <w:t>could be construed as a potential conﬂict of interest.</w:t>
                            </w:r>
                          </w:p>
                          <w:p w14:paraId="086E52A0" w14:textId="77777777" w:rsidR="00B70B37" w:rsidRPr="00587C4A" w:rsidRDefault="00B70B37">
                            <w:pPr>
                              <w:pStyle w:val="JSKReferenceItem"/>
                              <w:numPr>
                                <w:ilvl w:val="0"/>
                                <w:numId w:val="0"/>
                              </w:numPr>
                              <w:rPr>
                                <w:rFonts w:ascii="Calibri" w:hAnsi="Calibri" w:cs="Calibri"/>
                                <w:i/>
                              </w:rPr>
                            </w:pPr>
                          </w:p>
                          <w:p w14:paraId="0B6485EA" w14:textId="77777777" w:rsidR="00B70B37" w:rsidRPr="00587C4A" w:rsidRDefault="00B70B37">
                            <w:pPr>
                              <w:pStyle w:val="JSKReferenceItem"/>
                              <w:numPr>
                                <w:ilvl w:val="0"/>
                                <w:numId w:val="0"/>
                              </w:numPr>
                              <w:rPr>
                                <w:rFonts w:ascii="Calibri" w:hAnsi="Calibri" w:cs="Calibri"/>
                                <w:b/>
                                <w:i/>
                                <w:sz w:val="20"/>
                                <w:lang w:val="zh-CN"/>
                              </w:rPr>
                            </w:pPr>
                            <w:r w:rsidRPr="00587C4A">
                              <w:rPr>
                                <w:rFonts w:ascii="Calibri" w:hAnsi="Calibri" w:cs="Calibri"/>
                                <w:b/>
                                <w:i/>
                                <w:sz w:val="20"/>
                                <w:lang w:val="zh-CN"/>
                              </w:rPr>
                              <w:t>Article History:</w:t>
                            </w:r>
                          </w:p>
                          <w:p w14:paraId="2A7227EB" w14:textId="77777777" w:rsidR="00B70B37" w:rsidRPr="00587C4A" w:rsidRDefault="00B70B37">
                            <w:pPr>
                              <w:pStyle w:val="JSKReferenceItem"/>
                              <w:numPr>
                                <w:ilvl w:val="0"/>
                                <w:numId w:val="0"/>
                              </w:numPr>
                              <w:rPr>
                                <w:rFonts w:ascii="Calibri" w:hAnsi="Calibri" w:cs="Calibri"/>
                                <w:i/>
                                <w:sz w:val="20"/>
                              </w:rPr>
                            </w:pPr>
                            <w:r w:rsidRPr="00587C4A">
                              <w:rPr>
                                <w:rFonts w:ascii="Calibri" w:hAnsi="Calibri" w:cs="Calibri"/>
                                <w:i/>
                                <w:sz w:val="20"/>
                              </w:rPr>
                              <w:t>Received: 26 June 2018</w:t>
                            </w:r>
                            <w:r w:rsidRPr="00587C4A">
                              <w:rPr>
                                <w:rFonts w:ascii="Calibri" w:hAnsi="Calibri" w:cs="Calibri"/>
                                <w:i/>
                                <w:sz w:val="20"/>
                                <w:lang w:val="zh-CN"/>
                              </w:rPr>
                              <w:t xml:space="preserve"> | </w:t>
                            </w:r>
                            <w:r w:rsidRPr="00587C4A">
                              <w:rPr>
                                <w:rFonts w:ascii="Calibri" w:hAnsi="Calibri" w:cs="Calibri"/>
                                <w:i/>
                                <w:sz w:val="20"/>
                              </w:rPr>
                              <w:t>Accepted: 08 August 2018</w:t>
                            </w:r>
                            <w:r w:rsidRPr="00587C4A">
                              <w:rPr>
                                <w:rFonts w:ascii="Calibri" w:hAnsi="Calibri" w:cs="Calibri"/>
                                <w:i/>
                                <w:sz w:val="20"/>
                                <w:lang w:val="zh-CN"/>
                              </w:rPr>
                              <w:t xml:space="preserve"> | </w:t>
                            </w:r>
                            <w:r w:rsidRPr="00587C4A">
                              <w:rPr>
                                <w:rFonts w:ascii="Calibri" w:hAnsi="Calibri" w:cs="Calibri"/>
                                <w:i/>
                                <w:sz w:val="20"/>
                              </w:rPr>
                              <w:t xml:space="preserve">Published: 30 August 2018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7991C" id="Rectangle 7" o:spid="_x0000_s1027" style="position:absolute;left:0;text-align:left;margin-left:-.1pt;margin-top:7.45pt;width:467.25pt;height:8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">
                <v:path arrowok="t"/>
                <v:textbox>
                  <w:txbxContent>
                    <w:p w14:paraId="31EDBD15" w14:textId="77777777" w:rsidR="00B70B37" w:rsidRPr="00587C4A" w:rsidRDefault="00B70B37">
                      <w:pPr>
                        <w:pStyle w:val="JSKReferenceItem"/>
                        <w:numPr>
                          <w:ilvl w:val="0"/>
                          <w:numId w:val="0"/>
                        </w:numPr>
                        <w:rPr>
                          <w:rFonts w:ascii="Calibri" w:hAnsi="Calibri" w:cs="Calibri"/>
                          <w:b/>
                          <w:i/>
                          <w:sz w:val="20"/>
                          <w:lang w:val="zh-CN"/>
                        </w:rPr>
                      </w:pPr>
                      <w:r w:rsidRPr="00587C4A">
                        <w:rPr>
                          <w:rFonts w:ascii="Calibri" w:hAnsi="Calibri" w:cs="Calibri"/>
                          <w:b/>
                          <w:i/>
                          <w:sz w:val="20"/>
                        </w:rPr>
                        <w:t>Conﬂict of Interest Statement:</w:t>
                      </w:r>
                    </w:p>
                    <w:p w14:paraId="087B9777" w14:textId="77777777" w:rsidR="00B70B37" w:rsidRPr="00587C4A" w:rsidRDefault="00B70B37">
                      <w:pPr>
                        <w:pStyle w:val="JSKReferenceItem"/>
                        <w:numPr>
                          <w:ilvl w:val="0"/>
                          <w:numId w:val="0"/>
                        </w:numPr>
                        <w:rPr>
                          <w:rFonts w:ascii="Calibri" w:hAnsi="Calibri" w:cs="Calibri"/>
                          <w:i/>
                          <w:sz w:val="20"/>
                        </w:rPr>
                      </w:pPr>
                      <w:r w:rsidRPr="00587C4A">
                        <w:rPr>
                          <w:rFonts w:ascii="Calibri" w:hAnsi="Calibri" w:cs="Calibri"/>
                          <w:i/>
                          <w:sz w:val="20"/>
                        </w:rPr>
                        <w:t>The author declares that the research was</w:t>
                      </w:r>
                      <w:r w:rsidRPr="00587C4A">
                        <w:rPr>
                          <w:rFonts w:ascii="Calibri" w:hAnsi="Calibri" w:cs="Calibri"/>
                          <w:i/>
                          <w:sz w:val="20"/>
                          <w:lang w:val="zh-CN"/>
                        </w:rPr>
                        <w:t xml:space="preserve"> </w:t>
                      </w:r>
                      <w:r w:rsidRPr="00587C4A">
                        <w:rPr>
                          <w:rFonts w:ascii="Calibri" w:hAnsi="Calibri" w:cs="Calibri"/>
                          <w:i/>
                          <w:sz w:val="20"/>
                        </w:rPr>
                        <w:t>conducted in the absence of any commercial or ﬁnancial relationships that</w:t>
                      </w:r>
                      <w:r w:rsidRPr="00587C4A">
                        <w:rPr>
                          <w:rFonts w:ascii="Calibri" w:hAnsi="Calibri" w:cs="Calibri"/>
                          <w:i/>
                          <w:sz w:val="20"/>
                          <w:lang w:val="zh-CN"/>
                        </w:rPr>
                        <w:t xml:space="preserve"> </w:t>
                      </w:r>
                      <w:r w:rsidRPr="00587C4A">
                        <w:rPr>
                          <w:rFonts w:ascii="Calibri" w:hAnsi="Calibri" w:cs="Calibri"/>
                          <w:i/>
                          <w:sz w:val="20"/>
                        </w:rPr>
                        <w:t>could be construed as a potential conﬂict of interest.</w:t>
                      </w:r>
                    </w:p>
                    <w:p w14:paraId="086E52A0" w14:textId="77777777" w:rsidR="00B70B37" w:rsidRPr="00587C4A" w:rsidRDefault="00B70B37">
                      <w:pPr>
                        <w:pStyle w:val="JSKReferenceItem"/>
                        <w:numPr>
                          <w:ilvl w:val="0"/>
                          <w:numId w:val="0"/>
                        </w:numPr>
                        <w:rPr>
                          <w:rFonts w:ascii="Calibri" w:hAnsi="Calibri" w:cs="Calibri"/>
                          <w:i/>
                        </w:rPr>
                      </w:pPr>
                    </w:p>
                    <w:p w14:paraId="0B6485EA" w14:textId="77777777" w:rsidR="00B70B37" w:rsidRPr="00587C4A" w:rsidRDefault="00B70B37">
                      <w:pPr>
                        <w:pStyle w:val="JSKReferenceItem"/>
                        <w:numPr>
                          <w:ilvl w:val="0"/>
                          <w:numId w:val="0"/>
                        </w:numPr>
                        <w:rPr>
                          <w:rFonts w:ascii="Calibri" w:hAnsi="Calibri" w:cs="Calibri"/>
                          <w:b/>
                          <w:i/>
                          <w:sz w:val="20"/>
                          <w:lang w:val="zh-CN"/>
                        </w:rPr>
                      </w:pPr>
                      <w:r w:rsidRPr="00587C4A">
                        <w:rPr>
                          <w:rFonts w:ascii="Calibri" w:hAnsi="Calibri" w:cs="Calibri"/>
                          <w:b/>
                          <w:i/>
                          <w:sz w:val="20"/>
                          <w:lang w:val="zh-CN"/>
                        </w:rPr>
                        <w:t>Article History:</w:t>
                      </w:r>
                    </w:p>
                    <w:p w14:paraId="2A7227EB" w14:textId="77777777" w:rsidR="00B70B37" w:rsidRPr="00587C4A" w:rsidRDefault="00B70B37">
                      <w:pPr>
                        <w:pStyle w:val="JSKReferenceItem"/>
                        <w:numPr>
                          <w:ilvl w:val="0"/>
                          <w:numId w:val="0"/>
                        </w:numPr>
                        <w:rPr>
                          <w:rFonts w:ascii="Calibri" w:hAnsi="Calibri" w:cs="Calibri"/>
                          <w:i/>
                          <w:sz w:val="20"/>
                        </w:rPr>
                      </w:pPr>
                      <w:r w:rsidRPr="00587C4A">
                        <w:rPr>
                          <w:rFonts w:ascii="Calibri" w:hAnsi="Calibri" w:cs="Calibri"/>
                          <w:i/>
                          <w:sz w:val="20"/>
                        </w:rPr>
                        <w:t>Received: 26 June 2018</w:t>
                      </w:r>
                      <w:r w:rsidRPr="00587C4A">
                        <w:rPr>
                          <w:rFonts w:ascii="Calibri" w:hAnsi="Calibri" w:cs="Calibri"/>
                          <w:i/>
                          <w:sz w:val="20"/>
                          <w:lang w:val="zh-CN"/>
                        </w:rPr>
                        <w:t xml:space="preserve"> | </w:t>
                      </w:r>
                      <w:r w:rsidRPr="00587C4A">
                        <w:rPr>
                          <w:rFonts w:ascii="Calibri" w:hAnsi="Calibri" w:cs="Calibri"/>
                          <w:i/>
                          <w:sz w:val="20"/>
                        </w:rPr>
                        <w:t>Accepted: 08 August 2018</w:t>
                      </w:r>
                      <w:r w:rsidRPr="00587C4A">
                        <w:rPr>
                          <w:rFonts w:ascii="Calibri" w:hAnsi="Calibri" w:cs="Calibri"/>
                          <w:i/>
                          <w:sz w:val="20"/>
                          <w:lang w:val="zh-CN"/>
                        </w:rPr>
                        <w:t xml:space="preserve"> | </w:t>
                      </w:r>
                      <w:r w:rsidRPr="00587C4A">
                        <w:rPr>
                          <w:rFonts w:ascii="Calibri" w:hAnsi="Calibri" w:cs="Calibri"/>
                          <w:i/>
                          <w:sz w:val="20"/>
                        </w:rPr>
                        <w:t xml:space="preserve">Published: 30 August 2018 </w:t>
                      </w:r>
                    </w:p>
                  </w:txbxContent>
                </v:textbox>
              </v:rect>
            </w:pict>
          </mc:Fallback>
        </mc:AlternateContent>
      </w:r>
    </w:p>
    <w:p w14:paraId="22D0C4BB" w14:textId="77777777" w:rsidR="005946DF" w:rsidRDefault="005946DF" w:rsidP="00AF6351">
      <w:pPr>
        <w:pStyle w:val="JSKReferenceItem"/>
        <w:numPr>
          <w:ilvl w:val="0"/>
          <w:numId w:val="0"/>
        </w:numPr>
        <w:spacing w:line="240" w:lineRule="auto"/>
        <w:ind w:left="432"/>
        <w:rPr>
          <w:sz w:val="24"/>
        </w:rPr>
      </w:pPr>
    </w:p>
    <w:p w14:paraId="3E180B88" w14:textId="77777777" w:rsidR="005946DF" w:rsidRDefault="005946DF" w:rsidP="00AF6351">
      <w:pPr>
        <w:pStyle w:val="JSKReferenceItem"/>
        <w:numPr>
          <w:ilvl w:val="0"/>
          <w:numId w:val="0"/>
        </w:numPr>
        <w:spacing w:line="240" w:lineRule="auto"/>
        <w:ind w:left="432"/>
      </w:pPr>
    </w:p>
    <w:sectPr w:rsidR="005946DF">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064E" w14:textId="77777777" w:rsidR="00E74BAD" w:rsidRDefault="00E74BAD">
      <w:pPr>
        <w:spacing w:after="0" w:line="240" w:lineRule="auto"/>
      </w:pPr>
      <w:r>
        <w:separator/>
      </w:r>
    </w:p>
  </w:endnote>
  <w:endnote w:type="continuationSeparator" w:id="0">
    <w:p w14:paraId="603E0996" w14:textId="77777777" w:rsidR="00E74BAD" w:rsidRDefault="00E7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Display">
    <w:altName w:val="Times New Roman"/>
    <w:panose1 w:val="00000000000000000000"/>
    <w:charset w:val="00"/>
    <w:family w:val="roman"/>
    <w:notTrueType/>
    <w:pitch w:val="default"/>
  </w:font>
  <w:font w:name="Apto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985AE" w14:textId="77777777" w:rsidR="00B70B37" w:rsidRDefault="00B70B37">
    <w:pPr>
      <w:pStyle w:val="JSKReferenceItem"/>
      <w:numPr>
        <w:ilvl w:val="0"/>
        <w:numId w:val="0"/>
      </w:numPr>
      <w:ind w:left="432"/>
      <w:jc w:val="center"/>
      <w:rPr>
        <w:sz w:val="14"/>
      </w:rPr>
    </w:pPr>
    <w:r>
      <w:rPr>
        <w:sz w:val="14"/>
      </w:rPr>
      <w:t>Copyright © 2018 Author [s]. This is an open-access article distributed under</w:t>
    </w:r>
    <w:r>
      <w:rPr>
        <w:sz w:val="14"/>
        <w:lang w:val="zh-CN"/>
      </w:rPr>
      <w:t xml:space="preserve"> </w:t>
    </w:r>
    <w:r>
      <w:rPr>
        <w:sz w:val="14"/>
      </w:rPr>
      <w:t>the terms of the Creative Commons Attribution License (CC BY). The</w:t>
    </w:r>
    <w:r>
      <w:rPr>
        <w:sz w:val="14"/>
        <w:lang w:val="zh-CN"/>
      </w:rPr>
      <w:t xml:space="preserve"> </w:t>
    </w:r>
    <w:r>
      <w:rPr>
        <w:sz w:val="14"/>
      </w:rPr>
      <w:t>use, distribution or reproduction in other forums is permitted, provided</w:t>
    </w:r>
    <w:r>
      <w:rPr>
        <w:sz w:val="14"/>
        <w:lang w:val="zh-CN"/>
      </w:rPr>
      <w:t xml:space="preserve"> </w:t>
    </w:r>
    <w:r>
      <w:rPr>
        <w:sz w:val="14"/>
      </w:rPr>
      <w:t>the original author(s) and the copyright owner(s) are credited and that the</w:t>
    </w:r>
    <w:r>
      <w:rPr>
        <w:sz w:val="14"/>
        <w:lang w:val="zh-CN"/>
      </w:rPr>
      <w:t xml:space="preserve"> </w:t>
    </w:r>
    <w:r>
      <w:rPr>
        <w:sz w:val="14"/>
      </w:rPr>
      <w:t>original publication in this journal is cited, in accordance with accepted</w:t>
    </w:r>
    <w:r>
      <w:rPr>
        <w:sz w:val="14"/>
        <w:lang w:val="zh-CN"/>
      </w:rPr>
      <w:t xml:space="preserve"> </w:t>
    </w:r>
    <w:r>
      <w:rPr>
        <w:sz w:val="14"/>
      </w:rPr>
      <w:t>academic practice. No use, distribution or reproduction is permitted which</w:t>
    </w:r>
    <w:r>
      <w:rPr>
        <w:sz w:val="14"/>
        <w:lang w:val="zh-CN"/>
      </w:rPr>
      <w:t xml:space="preserve"> </w:t>
    </w:r>
    <w:r>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5950E" w14:textId="77777777" w:rsidR="00B70B37" w:rsidRDefault="00B70B37">
    <w:pPr>
      <w:pStyle w:val="JSKReferenceItem"/>
      <w:numPr>
        <w:ilvl w:val="0"/>
        <w:numId w:val="0"/>
      </w:numPr>
      <w:ind w:left="432"/>
      <w:jc w:val="center"/>
      <w:rPr>
        <w:sz w:val="14"/>
      </w:rPr>
    </w:pPr>
    <w:r>
      <w:rPr>
        <w:sz w:val="14"/>
      </w:rPr>
      <w:t>Copyright © 2018 Author [s]. This is an open-access article distributed under</w:t>
    </w:r>
    <w:r>
      <w:rPr>
        <w:sz w:val="14"/>
        <w:lang w:val="zh-CN"/>
      </w:rPr>
      <w:t xml:space="preserve"> </w:t>
    </w:r>
    <w:r>
      <w:rPr>
        <w:sz w:val="14"/>
      </w:rPr>
      <w:t>the terms of the Creative Commons Attribution License (CC BY). The</w:t>
    </w:r>
    <w:r>
      <w:rPr>
        <w:sz w:val="14"/>
        <w:lang w:val="zh-CN"/>
      </w:rPr>
      <w:t xml:space="preserve"> </w:t>
    </w:r>
    <w:r>
      <w:rPr>
        <w:sz w:val="14"/>
      </w:rPr>
      <w:t>use, distribution or reproduction in other forums is permitted, provided</w:t>
    </w:r>
    <w:r>
      <w:rPr>
        <w:sz w:val="14"/>
        <w:lang w:val="zh-CN"/>
      </w:rPr>
      <w:t xml:space="preserve"> </w:t>
    </w:r>
    <w:r>
      <w:rPr>
        <w:sz w:val="14"/>
      </w:rPr>
      <w:t>the original author(s) and the copyright owner(s) are credited and that the</w:t>
    </w:r>
    <w:r>
      <w:rPr>
        <w:sz w:val="14"/>
        <w:lang w:val="zh-CN"/>
      </w:rPr>
      <w:t xml:space="preserve"> </w:t>
    </w:r>
    <w:r>
      <w:rPr>
        <w:sz w:val="14"/>
      </w:rPr>
      <w:t>original publication in this journal is cited, in accordance with accepted</w:t>
    </w:r>
    <w:r>
      <w:rPr>
        <w:sz w:val="14"/>
        <w:lang w:val="zh-CN"/>
      </w:rPr>
      <w:t xml:space="preserve"> </w:t>
    </w:r>
    <w:r>
      <w:rPr>
        <w:sz w:val="14"/>
      </w:rPr>
      <w:t>academic practice. No use, distribution or reproduction is permitted which</w:t>
    </w:r>
    <w:r>
      <w:rPr>
        <w:sz w:val="14"/>
        <w:lang w:val="zh-CN"/>
      </w:rPr>
      <w:t xml:space="preserve"> </w:t>
    </w:r>
    <w:r>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E8100" w14:textId="77777777" w:rsidR="00B70B37" w:rsidRPr="00587C4A" w:rsidRDefault="00B70B37">
    <w:pPr>
      <w:pStyle w:val="Footer"/>
      <w:jc w:val="center"/>
      <w:rPr>
        <w:rFonts w:ascii="Calibri" w:hAnsi="Calibri" w:cs="Calibri"/>
        <w:sz w:val="16"/>
        <w:szCs w:val="16"/>
      </w:rPr>
    </w:pPr>
    <w:r>
      <w:rPr>
        <w:noProof/>
        <w:lang w:val="en-US" w:eastAsia="en-US"/>
      </w:rPr>
      <w:drawing>
        <wp:anchor distT="0" distB="0" distL="114300" distR="114300" simplePos="0" relativeHeight="251659776" behindDoc="1" locked="0" layoutInCell="1" allowOverlap="1" wp14:anchorId="036BDF3F" wp14:editId="5C602377">
          <wp:simplePos x="0" y="0"/>
          <wp:positionH relativeFrom="column">
            <wp:posOffset>1859280</wp:posOffset>
          </wp:positionH>
          <wp:positionV relativeFrom="paragraph">
            <wp:posOffset>-22225</wp:posOffset>
          </wp:positionV>
          <wp:extent cx="190500" cy="190500"/>
          <wp:effectExtent l="0" t="0" r="0" b="0"/>
          <wp:wrapNone/>
          <wp:docPr id="106164144" name="Picture 8" descr="icon-do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icon-do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history="1">
      <w:r w:rsidRPr="00587C4A">
        <w:rPr>
          <w:rStyle w:val="Hyperlink"/>
          <w:rFonts w:ascii="Calibri" w:hAnsi="Calibri" w:cs="Calibri"/>
          <w:sz w:val="18"/>
          <w:szCs w:val="16"/>
        </w:rPr>
        <w:t>http://doi.org/10.21070/ijccd.v4i1.843</w:t>
      </w:r>
    </w:hyperlink>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DE98A" w14:textId="77777777" w:rsidR="00B70B37" w:rsidRDefault="00B70B37">
    <w:pPr>
      <w:pStyle w:val="JSKReferenceItem"/>
      <w:numPr>
        <w:ilvl w:val="0"/>
        <w:numId w:val="0"/>
      </w:numPr>
      <w:ind w:left="432"/>
      <w:jc w:val="center"/>
      <w:rPr>
        <w:sz w:val="14"/>
      </w:rPr>
    </w:pPr>
    <w:r>
      <w:rPr>
        <w:sz w:val="14"/>
      </w:rPr>
      <w:t>Copyright © 2018 Author [s]. This is an open-access article distributed under</w:t>
    </w:r>
    <w:r>
      <w:rPr>
        <w:sz w:val="14"/>
        <w:lang w:val="zh-CN"/>
      </w:rPr>
      <w:t xml:space="preserve"> </w:t>
    </w:r>
    <w:r>
      <w:rPr>
        <w:sz w:val="14"/>
      </w:rPr>
      <w:t>the terms of the Creative Commons Attribution License (CC BY). The</w:t>
    </w:r>
    <w:r>
      <w:rPr>
        <w:sz w:val="14"/>
        <w:lang w:val="zh-CN"/>
      </w:rPr>
      <w:t xml:space="preserve"> </w:t>
    </w:r>
    <w:r>
      <w:rPr>
        <w:sz w:val="14"/>
      </w:rPr>
      <w:t>use, distribution or reproduction in other forums is permitted, provided</w:t>
    </w:r>
    <w:r>
      <w:rPr>
        <w:sz w:val="14"/>
        <w:lang w:val="zh-CN"/>
      </w:rPr>
      <w:t xml:space="preserve"> </w:t>
    </w:r>
    <w:r>
      <w:rPr>
        <w:sz w:val="14"/>
      </w:rPr>
      <w:t>the original author(s) and the copyright owner(s) are credited and that the</w:t>
    </w:r>
    <w:r>
      <w:rPr>
        <w:sz w:val="14"/>
        <w:lang w:val="zh-CN"/>
      </w:rPr>
      <w:t xml:space="preserve"> </w:t>
    </w:r>
    <w:r>
      <w:rPr>
        <w:sz w:val="14"/>
      </w:rPr>
      <w:t>original publication in this journal is cited, in accordance with accepted</w:t>
    </w:r>
    <w:r>
      <w:rPr>
        <w:sz w:val="14"/>
        <w:lang w:val="zh-CN"/>
      </w:rPr>
      <w:t xml:space="preserve"> </w:t>
    </w:r>
    <w:r>
      <w:rPr>
        <w:sz w:val="14"/>
      </w:rPr>
      <w:t>academic practice. No use, distribution or reproduction is permitted which</w:t>
    </w:r>
    <w:r>
      <w:rPr>
        <w:sz w:val="14"/>
        <w:lang w:val="zh-CN"/>
      </w:rPr>
      <w:t xml:space="preserve"> </w:t>
    </w:r>
    <w:r>
      <w:rPr>
        <w:sz w:val="14"/>
      </w:rPr>
      <w:t>does not comply with these terms.</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736DA" w14:textId="77777777" w:rsidR="00B70B37" w:rsidRDefault="00B70B37">
    <w:pPr>
      <w:pStyle w:val="JSKReferenceItem"/>
      <w:numPr>
        <w:ilvl w:val="0"/>
        <w:numId w:val="0"/>
      </w:numPr>
      <w:ind w:left="432"/>
      <w:jc w:val="center"/>
      <w:rPr>
        <w:sz w:val="14"/>
      </w:rPr>
    </w:pPr>
    <w:r>
      <w:rPr>
        <w:sz w:val="14"/>
      </w:rPr>
      <w:t>Copyright © 2018 Author [s]. This is an open-access article distributed under</w:t>
    </w:r>
    <w:r>
      <w:rPr>
        <w:sz w:val="14"/>
        <w:lang w:val="zh-CN"/>
      </w:rPr>
      <w:t xml:space="preserve"> </w:t>
    </w:r>
    <w:r>
      <w:rPr>
        <w:sz w:val="14"/>
      </w:rPr>
      <w:t>the terms of the Creative Commons Attribution License (CC BY). The</w:t>
    </w:r>
    <w:r>
      <w:rPr>
        <w:sz w:val="14"/>
        <w:lang w:val="zh-CN"/>
      </w:rPr>
      <w:t xml:space="preserve"> </w:t>
    </w:r>
    <w:r>
      <w:rPr>
        <w:sz w:val="14"/>
      </w:rPr>
      <w:t>use, distribution or reproduction in other forums is permitted, provided</w:t>
    </w:r>
    <w:r>
      <w:rPr>
        <w:sz w:val="14"/>
        <w:lang w:val="zh-CN"/>
      </w:rPr>
      <w:t xml:space="preserve"> </w:t>
    </w:r>
    <w:r>
      <w:rPr>
        <w:sz w:val="14"/>
      </w:rPr>
      <w:t>the original author(s) and the copyright owner(s) are credited and that the</w:t>
    </w:r>
    <w:r>
      <w:rPr>
        <w:sz w:val="14"/>
        <w:lang w:val="zh-CN"/>
      </w:rPr>
      <w:t xml:space="preserve"> </w:t>
    </w:r>
    <w:r>
      <w:rPr>
        <w:sz w:val="14"/>
      </w:rPr>
      <w:t>original publication in this journal is cited, in accordance with accepted</w:t>
    </w:r>
    <w:r>
      <w:rPr>
        <w:sz w:val="14"/>
        <w:lang w:val="zh-CN"/>
      </w:rPr>
      <w:t xml:space="preserve"> </w:t>
    </w:r>
    <w:r>
      <w:rPr>
        <w:sz w:val="14"/>
      </w:rPr>
      <w:t>academic practice. No use, distribution or reproduction is permitted which</w:t>
    </w:r>
    <w:r>
      <w:rPr>
        <w:sz w:val="14"/>
        <w:lang w:val="zh-CN"/>
      </w:rPr>
      <w:t xml:space="preserve"> </w:t>
    </w:r>
    <w:r>
      <w:rPr>
        <w:sz w:val="14"/>
      </w:rPr>
      <w:t>does not comply with these terms.</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DAD8" w14:textId="77777777" w:rsidR="00B70B37" w:rsidRPr="00587C4A" w:rsidRDefault="00B70B37">
    <w:pPr>
      <w:pStyle w:val="Footer"/>
      <w:jc w:val="center"/>
      <w:rPr>
        <w:rFonts w:ascii="Calibri" w:hAnsi="Calibri" w:cs="Calibri"/>
        <w:sz w:val="16"/>
        <w:szCs w:val="16"/>
      </w:rPr>
    </w:pPr>
    <w:r>
      <w:rPr>
        <w:noProof/>
        <w:lang w:val="en-US" w:eastAsia="en-US"/>
      </w:rPr>
      <w:drawing>
        <wp:anchor distT="0" distB="0" distL="114300" distR="114300" simplePos="0" relativeHeight="251657728" behindDoc="1" locked="0" layoutInCell="1" allowOverlap="1" wp14:anchorId="7587341D" wp14:editId="5EE720DD">
          <wp:simplePos x="0" y="0"/>
          <wp:positionH relativeFrom="column">
            <wp:posOffset>1859280</wp:posOffset>
          </wp:positionH>
          <wp:positionV relativeFrom="paragraph">
            <wp:posOffset>-22225</wp:posOffset>
          </wp:positionV>
          <wp:extent cx="190500" cy="190500"/>
          <wp:effectExtent l="0" t="0" r="0" b="0"/>
          <wp:wrapNone/>
          <wp:docPr id="915064156" name="Picture 8" descr="icon-do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icon-do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history="1">
      <w:r w:rsidRPr="00587C4A">
        <w:rPr>
          <w:rStyle w:val="Hyperlink"/>
          <w:rFonts w:ascii="Calibri" w:hAnsi="Calibri" w:cs="Calibr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F199B" w14:textId="77777777" w:rsidR="00E74BAD" w:rsidRDefault="00E74BAD">
      <w:pPr>
        <w:spacing w:after="0" w:line="240" w:lineRule="auto"/>
      </w:pPr>
      <w:r>
        <w:separator/>
      </w:r>
    </w:p>
  </w:footnote>
  <w:footnote w:type="continuationSeparator" w:id="0">
    <w:p w14:paraId="145A4A6B" w14:textId="77777777" w:rsidR="00E74BAD" w:rsidRDefault="00E74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53461" w14:textId="77777777" w:rsidR="00B70B37" w:rsidRPr="00587C4A" w:rsidRDefault="00B70B37">
    <w:pPr>
      <w:pStyle w:val="Header"/>
      <w:pBdr>
        <w:bottom w:val="single" w:sz="4" w:space="1" w:color="D9D9D9"/>
      </w:pBdr>
      <w:rPr>
        <w:rFonts w:ascii="Calibri" w:hAnsi="Calibri" w:cs="Calibri"/>
        <w:b/>
        <w:bCs/>
      </w:rPr>
    </w:pPr>
    <w:r>
      <w:fldChar w:fldCharType="begin"/>
    </w:r>
    <w:r>
      <w:instrText xml:space="preserve"> PAGE   \* MERGEFORMAT </w:instrText>
    </w:r>
    <w:r>
      <w:fldChar w:fldCharType="separate"/>
    </w:r>
    <w:r w:rsidRPr="00F12D65">
      <w:rPr>
        <w:b/>
        <w:bCs/>
        <w:noProof/>
      </w:rPr>
      <w:t>4</w:t>
    </w:r>
    <w:r>
      <w:rPr>
        <w:b/>
        <w:bCs/>
      </w:rPr>
      <w:fldChar w:fldCharType="end"/>
    </w:r>
    <w:r>
      <w:rPr>
        <w:b/>
        <w:bCs/>
      </w:rPr>
      <w:t xml:space="preserve"> | </w:t>
    </w:r>
    <w:r w:rsidRPr="00587C4A">
      <w:rPr>
        <w:rFonts w:ascii="Calibri" w:hAnsi="Calibri" w:cs="Calibr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FA33" w14:textId="26736566" w:rsidR="00B70B37" w:rsidRDefault="00B70B37">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sidR="00123DB2" w:rsidRPr="00123DB2">
      <w:rPr>
        <w:b/>
        <w:bCs/>
        <w:noProof/>
      </w:rPr>
      <w:t>1</w:t>
    </w:r>
    <w:r>
      <w:rPr>
        <w:b/>
        <w:bCs/>
      </w:rPr>
      <w:fldChar w:fldCharType="end"/>
    </w:r>
  </w:p>
  <w:p w14:paraId="61245529" w14:textId="77777777" w:rsidR="00B70B37" w:rsidRDefault="00B70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14B50" w14:textId="77777777" w:rsidR="00B70B37" w:rsidRDefault="00B70B37">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sidRPr="00F12D65">
      <w:rPr>
        <w:b/>
        <w:bCs/>
        <w:noProof/>
      </w:rPr>
      <w:t>1</w:t>
    </w:r>
    <w:r>
      <w:rPr>
        <w:b/>
        <w:bCs/>
      </w:rPr>
      <w:fldChar w:fldCharType="end"/>
    </w:r>
  </w:p>
  <w:p w14:paraId="07A30233" w14:textId="77777777" w:rsidR="00B70B37" w:rsidRDefault="00B70B3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33F30" w14:textId="74CCB5AA" w:rsidR="00B70B37" w:rsidRPr="00587C4A" w:rsidRDefault="00B70B37">
    <w:pPr>
      <w:pStyle w:val="Header"/>
      <w:pBdr>
        <w:bottom w:val="single" w:sz="4" w:space="1" w:color="D9D9D9"/>
      </w:pBdr>
      <w:rPr>
        <w:rFonts w:ascii="Calibri" w:hAnsi="Calibri" w:cs="Calibri"/>
        <w:b/>
        <w:bCs/>
      </w:rPr>
    </w:pPr>
    <w:r>
      <w:fldChar w:fldCharType="begin"/>
    </w:r>
    <w:r>
      <w:instrText xml:space="preserve"> PAGE   \* MERGEFORMAT </w:instrText>
    </w:r>
    <w:r>
      <w:fldChar w:fldCharType="separate"/>
    </w:r>
    <w:r w:rsidR="00123DB2" w:rsidRPr="00123DB2">
      <w:rPr>
        <w:b/>
        <w:bCs/>
        <w:noProof/>
      </w:rPr>
      <w:t>2</w:t>
    </w:r>
    <w:r>
      <w:rPr>
        <w:b/>
        <w:bCs/>
      </w:rPr>
      <w:fldChar w:fldCharType="end"/>
    </w:r>
    <w:r>
      <w:rPr>
        <w:b/>
        <w:bCs/>
      </w:rPr>
      <w:t xml:space="preserve"> | </w:t>
    </w:r>
    <w:r w:rsidRPr="00587C4A">
      <w:rPr>
        <w:rFonts w:ascii="Calibri" w:hAnsi="Calibri" w:cs="Calibri"/>
        <w:color w:val="7F7F7F"/>
        <w:spacing w:val="60"/>
      </w:rPr>
      <w:t>Page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B10C4" w14:textId="22AF7424" w:rsidR="00B70B37" w:rsidRDefault="00B70B37">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sidR="00123DB2" w:rsidRPr="00123DB2">
      <w:rPr>
        <w:b/>
        <w:bCs/>
        <w:noProof/>
      </w:rPr>
      <w:t>19</w:t>
    </w:r>
    <w:r>
      <w:rPr>
        <w:b/>
        <w:bCs/>
      </w:rPr>
      <w:fldChar w:fldCharType="end"/>
    </w:r>
  </w:p>
  <w:p w14:paraId="5F8F181A" w14:textId="77777777" w:rsidR="00B70B37" w:rsidRDefault="00B70B3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803AD" w14:textId="2DCBEF04" w:rsidR="00B70B37" w:rsidRDefault="00B70B37">
    <w:pPr>
      <w:pStyle w:val="Header"/>
      <w:pBdr>
        <w:bottom w:val="single" w:sz="4" w:space="1" w:color="D9D9D9"/>
      </w:pBdr>
      <w:jc w:val="right"/>
      <w:rPr>
        <w:b/>
        <w:bCs/>
      </w:rPr>
    </w:pPr>
    <w:r>
      <w:rPr>
        <w:color w:val="7F7F7F"/>
        <w:spacing w:val="60"/>
      </w:rPr>
      <w:t>Page</w:t>
    </w:r>
    <w:r>
      <w:t xml:space="preserve"> | </w:t>
    </w:r>
    <w:r>
      <w:fldChar w:fldCharType="begin"/>
    </w:r>
    <w:r>
      <w:instrText xml:space="preserve"> PAGE   \* MERGEFORMAT </w:instrText>
    </w:r>
    <w:r>
      <w:fldChar w:fldCharType="separate"/>
    </w:r>
    <w:r w:rsidRPr="00F12D65">
      <w:rPr>
        <w:b/>
        <w:bCs/>
        <w:noProof/>
      </w:rPr>
      <w:t>1</w:t>
    </w:r>
    <w:r>
      <w:rPr>
        <w:b/>
        <w:bCs/>
      </w:rPr>
      <w:fldChar w:fldCharType="end"/>
    </w:r>
  </w:p>
  <w:p w14:paraId="43D1D9AE" w14:textId="77777777" w:rsidR="00B70B37" w:rsidRDefault="00B70B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0" w:firstLine="0"/>
      </w:pPr>
      <w:rPr>
        <w:b/>
      </w:rPr>
    </w:lvl>
    <w:lvl w:ilvl="1">
      <w:start w:val="1"/>
      <w:numFmt w:val="none"/>
      <w:pStyle w:val="Heading2"/>
      <w:suff w:val="nothing"/>
      <w:lvlText w:val=""/>
      <w:lvlJc w:val="left"/>
      <w:pPr>
        <w:tabs>
          <w:tab w:val="left" w:pos="0"/>
        </w:tabs>
        <w:ind w:left="0" w:firstLine="0"/>
      </w:pPr>
    </w:lvl>
    <w:lvl w:ilvl="2">
      <w:start w:val="1"/>
      <w:numFmt w:val="none"/>
      <w:pStyle w:val="Heading3"/>
      <w:suff w:val="nothing"/>
      <w:lvlText w:val=""/>
      <w:lvlJc w:val="left"/>
      <w:pPr>
        <w:tabs>
          <w:tab w:val="left" w:pos="0"/>
        </w:tabs>
        <w:ind w:left="0" w:firstLine="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3"/>
    <w:multiLevelType w:val="multilevel"/>
    <w:tmpl w:val="00000003"/>
    <w:lvl w:ilvl="0">
      <w:start w:val="1"/>
      <w:numFmt w:val="decimal"/>
      <w:pStyle w:val="JSKReferenceItem"/>
      <w:lvlText w:val="[%1]"/>
      <w:lvlJc w:val="left"/>
      <w:pPr>
        <w:tabs>
          <w:tab w:val="left" w:pos="432"/>
        </w:tabs>
        <w:ind w:left="432" w:hanging="432"/>
      </w:pPr>
    </w:lvl>
    <w:lvl w:ilvl="1">
      <w:start w:val="1"/>
      <w:numFmt w:val="decimal"/>
      <w:lvlText w:val="%1.%2)"/>
      <w:lvlJc w:val="left"/>
      <w:pPr>
        <w:tabs>
          <w:tab w:val="left" w:pos="936"/>
        </w:tabs>
        <w:ind w:left="936" w:hanging="720"/>
      </w:pPr>
    </w:lvl>
    <w:lvl w:ilvl="2">
      <w:start w:val="1"/>
      <w:numFmt w:val="decimal"/>
      <w:lvlText w:val="%3)"/>
      <w:lvlJc w:val="left"/>
      <w:pPr>
        <w:tabs>
          <w:tab w:val="left" w:pos="360"/>
        </w:tabs>
        <w:ind w:left="360" w:hanging="360"/>
      </w:pPr>
    </w:lvl>
    <w:lvl w:ilvl="3">
      <w:start w:val="1"/>
      <w:numFmt w:val="decimal"/>
      <w:lvlText w:val="%1.%2.%3.%4."/>
      <w:lvlJc w:val="left"/>
      <w:pPr>
        <w:tabs>
          <w:tab w:val="left" w:pos="1296"/>
        </w:tabs>
        <w:ind w:left="1296" w:hanging="1080"/>
      </w:pPr>
    </w:lvl>
    <w:lvl w:ilvl="4">
      <w:start w:val="1"/>
      <w:numFmt w:val="decimal"/>
      <w:lvlText w:val="%1.%2.%3.%4.%5."/>
      <w:lvlJc w:val="left"/>
      <w:pPr>
        <w:tabs>
          <w:tab w:val="left" w:pos="1296"/>
        </w:tabs>
        <w:ind w:left="1296" w:hanging="1080"/>
      </w:pPr>
    </w:lvl>
    <w:lvl w:ilvl="5">
      <w:start w:val="1"/>
      <w:numFmt w:val="decimal"/>
      <w:lvlText w:val="%1.%2.%3.%4.%5.%6."/>
      <w:lvlJc w:val="left"/>
      <w:pPr>
        <w:tabs>
          <w:tab w:val="left" w:pos="1656"/>
        </w:tabs>
        <w:ind w:left="1656" w:hanging="1440"/>
      </w:pPr>
    </w:lvl>
    <w:lvl w:ilvl="6">
      <w:start w:val="1"/>
      <w:numFmt w:val="decimal"/>
      <w:lvlText w:val="%1.%2.%3.%4.%5.%6.%7."/>
      <w:lvlJc w:val="left"/>
      <w:pPr>
        <w:tabs>
          <w:tab w:val="left" w:pos="1656"/>
        </w:tabs>
        <w:ind w:left="1656" w:hanging="1440"/>
      </w:pPr>
    </w:lvl>
    <w:lvl w:ilvl="7">
      <w:start w:val="1"/>
      <w:numFmt w:val="decimal"/>
      <w:lvlText w:val="%1.%2.%3.%4.%5.%6.%7.%8."/>
      <w:lvlJc w:val="left"/>
      <w:pPr>
        <w:tabs>
          <w:tab w:val="left" w:pos="2016"/>
        </w:tabs>
        <w:ind w:left="2016" w:hanging="1800"/>
      </w:pPr>
    </w:lvl>
    <w:lvl w:ilvl="8">
      <w:start w:val="1"/>
      <w:numFmt w:val="decimal"/>
      <w:lvlText w:val="%1.%2.%3.%4.%5.%6.%7.%8.%9."/>
      <w:lvlJc w:val="left"/>
      <w:pPr>
        <w:tabs>
          <w:tab w:val="left" w:pos="2016"/>
        </w:tabs>
        <w:ind w:left="2016" w:hanging="1800"/>
      </w:pPr>
    </w:lvl>
  </w:abstractNum>
  <w:abstractNum w:abstractNumId="2" w15:restartNumberingAfterBreak="0">
    <w:nsid w:val="00000004"/>
    <w:multiLevelType w:val="multilevel"/>
    <w:tmpl w:val="00000004"/>
    <w:lvl w:ilvl="0">
      <w:start w:val="1"/>
      <w:numFmt w:val="bullet"/>
      <w:lvlText w:val=""/>
      <w:lvlJc w:val="left"/>
      <w:pPr>
        <w:tabs>
          <w:tab w:val="left" w:pos="432"/>
        </w:tabs>
        <w:ind w:left="432" w:hanging="144"/>
      </w:pPr>
      <w:rPr>
        <w:rFonts w:ascii="Symbol" w:hAnsi="Symbol" w:cs="Times New Roman"/>
        <w:sz w:val="20"/>
        <w:szCs w:val="16"/>
      </w:rPr>
    </w:lvl>
    <w:lvl w:ilvl="1">
      <w:start w:val="1"/>
      <w:numFmt w:val="bullet"/>
      <w:lvlText w:val=""/>
      <w:lvlJc w:val="left"/>
      <w:pPr>
        <w:tabs>
          <w:tab w:val="left" w:pos="288"/>
        </w:tabs>
        <w:ind w:left="288" w:hanging="288"/>
      </w:pPr>
      <w:rPr>
        <w:rFonts w:ascii="Symbol" w:hAnsi="Symbol"/>
        <w:sz w:val="16"/>
        <w:szCs w:val="24"/>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6C80691"/>
    <w:multiLevelType w:val="multilevel"/>
    <w:tmpl w:val="26C8069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58733E"/>
    <w:multiLevelType w:val="hybridMultilevel"/>
    <w:tmpl w:val="5394D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25551"/>
    <w:multiLevelType w:val="hybridMultilevel"/>
    <w:tmpl w:val="A442F0C4"/>
    <w:lvl w:ilvl="0" w:tplc="43DE184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628F9"/>
    <w:multiLevelType w:val="singleLevel"/>
    <w:tmpl w:val="666628F9"/>
    <w:lvl w:ilvl="0">
      <w:start w:val="1"/>
      <w:numFmt w:val="decimal"/>
      <w:lvlText w:val="%1."/>
      <w:lvlJc w:val="left"/>
      <w:pPr>
        <w:tabs>
          <w:tab w:val="left" w:pos="425"/>
        </w:tabs>
        <w:ind w:left="425" w:hanging="425"/>
      </w:pPr>
      <w:rPr>
        <w:rFonts w:hint="default"/>
      </w:rPr>
    </w:lvl>
  </w:abstractNum>
  <w:abstractNum w:abstractNumId="7" w15:restartNumberingAfterBreak="0">
    <w:nsid w:val="743C660A"/>
    <w:multiLevelType w:val="hybridMultilevel"/>
    <w:tmpl w:val="338E4C5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FB1B28"/>
    <w:multiLevelType w:val="hybridMultilevel"/>
    <w:tmpl w:val="26E2F65A"/>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 w15:restartNumberingAfterBreak="0">
    <w:nsid w:val="7DED36DA"/>
    <w:multiLevelType w:val="hybridMultilevel"/>
    <w:tmpl w:val="340E5274"/>
    <w:lvl w:ilvl="0" w:tplc="371A333E">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7"/>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displayBackgroundShape/>
  <w:embedSystemFonts/>
  <w:defaultTabStop w:val="720"/>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751"/>
    <w:rsid w:val="00010274"/>
    <w:rsid w:val="00010D2C"/>
    <w:rsid w:val="00026DF4"/>
    <w:rsid w:val="000331DF"/>
    <w:rsid w:val="00042140"/>
    <w:rsid w:val="00076D5F"/>
    <w:rsid w:val="00085D03"/>
    <w:rsid w:val="00096248"/>
    <w:rsid w:val="000A0CF5"/>
    <w:rsid w:val="000A0E0C"/>
    <w:rsid w:val="000A0E57"/>
    <w:rsid w:val="000A153E"/>
    <w:rsid w:val="000A2BEC"/>
    <w:rsid w:val="000B4872"/>
    <w:rsid w:val="000C0131"/>
    <w:rsid w:val="000C19EE"/>
    <w:rsid w:val="000C3064"/>
    <w:rsid w:val="000C3AB4"/>
    <w:rsid w:val="000E1820"/>
    <w:rsid w:val="000E5471"/>
    <w:rsid w:val="000F5A81"/>
    <w:rsid w:val="00100F17"/>
    <w:rsid w:val="0010786B"/>
    <w:rsid w:val="00123DB2"/>
    <w:rsid w:val="00124569"/>
    <w:rsid w:val="00130E25"/>
    <w:rsid w:val="001318EE"/>
    <w:rsid w:val="0013336B"/>
    <w:rsid w:val="001418DB"/>
    <w:rsid w:val="001540DC"/>
    <w:rsid w:val="0015481D"/>
    <w:rsid w:val="00157362"/>
    <w:rsid w:val="001832C0"/>
    <w:rsid w:val="00187367"/>
    <w:rsid w:val="001912D7"/>
    <w:rsid w:val="00194F9C"/>
    <w:rsid w:val="00197B0B"/>
    <w:rsid w:val="001A0297"/>
    <w:rsid w:val="001A28B5"/>
    <w:rsid w:val="001B5E68"/>
    <w:rsid w:val="001C16C8"/>
    <w:rsid w:val="001C64C2"/>
    <w:rsid w:val="001C6A6D"/>
    <w:rsid w:val="001C7F84"/>
    <w:rsid w:val="001D01F9"/>
    <w:rsid w:val="001D22DB"/>
    <w:rsid w:val="001D31A1"/>
    <w:rsid w:val="001D5793"/>
    <w:rsid w:val="001F2BFD"/>
    <w:rsid w:val="001F7777"/>
    <w:rsid w:val="002058A5"/>
    <w:rsid w:val="002254A8"/>
    <w:rsid w:val="00226788"/>
    <w:rsid w:val="002336EE"/>
    <w:rsid w:val="00236EA5"/>
    <w:rsid w:val="002376CD"/>
    <w:rsid w:val="00244BA3"/>
    <w:rsid w:val="002451C9"/>
    <w:rsid w:val="00250983"/>
    <w:rsid w:val="00256EFE"/>
    <w:rsid w:val="002708A0"/>
    <w:rsid w:val="00271BA1"/>
    <w:rsid w:val="00276003"/>
    <w:rsid w:val="0028312F"/>
    <w:rsid w:val="002930F0"/>
    <w:rsid w:val="00297B95"/>
    <w:rsid w:val="002A3218"/>
    <w:rsid w:val="002A534C"/>
    <w:rsid w:val="002A71BA"/>
    <w:rsid w:val="002B1E3F"/>
    <w:rsid w:val="002C0307"/>
    <w:rsid w:val="002C2AB9"/>
    <w:rsid w:val="002C5F86"/>
    <w:rsid w:val="002D23BA"/>
    <w:rsid w:val="002E2267"/>
    <w:rsid w:val="002E24FB"/>
    <w:rsid w:val="002E5E57"/>
    <w:rsid w:val="002F470A"/>
    <w:rsid w:val="00306D35"/>
    <w:rsid w:val="00310EF8"/>
    <w:rsid w:val="003113D8"/>
    <w:rsid w:val="003176FF"/>
    <w:rsid w:val="003249BC"/>
    <w:rsid w:val="00332996"/>
    <w:rsid w:val="00332FB6"/>
    <w:rsid w:val="003377D9"/>
    <w:rsid w:val="003450B6"/>
    <w:rsid w:val="003472E2"/>
    <w:rsid w:val="00347622"/>
    <w:rsid w:val="00351351"/>
    <w:rsid w:val="00356EA0"/>
    <w:rsid w:val="00356EC2"/>
    <w:rsid w:val="00364B21"/>
    <w:rsid w:val="00372DB4"/>
    <w:rsid w:val="00385D56"/>
    <w:rsid w:val="00391D45"/>
    <w:rsid w:val="003A63B3"/>
    <w:rsid w:val="003B120A"/>
    <w:rsid w:val="003B545C"/>
    <w:rsid w:val="003B728A"/>
    <w:rsid w:val="003E1E93"/>
    <w:rsid w:val="003E5892"/>
    <w:rsid w:val="003F13F4"/>
    <w:rsid w:val="00401826"/>
    <w:rsid w:val="00403C82"/>
    <w:rsid w:val="00422E25"/>
    <w:rsid w:val="004249CA"/>
    <w:rsid w:val="00441CC4"/>
    <w:rsid w:val="0044703F"/>
    <w:rsid w:val="0045092F"/>
    <w:rsid w:val="004543FB"/>
    <w:rsid w:val="0045501A"/>
    <w:rsid w:val="004643B1"/>
    <w:rsid w:val="0047480D"/>
    <w:rsid w:val="00476B1D"/>
    <w:rsid w:val="004907EC"/>
    <w:rsid w:val="0049487E"/>
    <w:rsid w:val="004B40E3"/>
    <w:rsid w:val="004C4BF3"/>
    <w:rsid w:val="004D6436"/>
    <w:rsid w:val="004E16D5"/>
    <w:rsid w:val="004E3BF8"/>
    <w:rsid w:val="004F08DC"/>
    <w:rsid w:val="00506008"/>
    <w:rsid w:val="00510B5B"/>
    <w:rsid w:val="00511116"/>
    <w:rsid w:val="00515631"/>
    <w:rsid w:val="00516A89"/>
    <w:rsid w:val="005252B8"/>
    <w:rsid w:val="0053410E"/>
    <w:rsid w:val="0053552C"/>
    <w:rsid w:val="005361F2"/>
    <w:rsid w:val="0053670D"/>
    <w:rsid w:val="00541520"/>
    <w:rsid w:val="00547F42"/>
    <w:rsid w:val="005515D6"/>
    <w:rsid w:val="00554E7E"/>
    <w:rsid w:val="005654E2"/>
    <w:rsid w:val="005734A1"/>
    <w:rsid w:val="00576AD7"/>
    <w:rsid w:val="00577EF9"/>
    <w:rsid w:val="00587C4A"/>
    <w:rsid w:val="00591641"/>
    <w:rsid w:val="00593091"/>
    <w:rsid w:val="00593C3B"/>
    <w:rsid w:val="00594015"/>
    <w:rsid w:val="005946DF"/>
    <w:rsid w:val="005951C6"/>
    <w:rsid w:val="005A0EC9"/>
    <w:rsid w:val="005A3F61"/>
    <w:rsid w:val="005B561D"/>
    <w:rsid w:val="005C1326"/>
    <w:rsid w:val="005D532B"/>
    <w:rsid w:val="005D5343"/>
    <w:rsid w:val="005E0F4A"/>
    <w:rsid w:val="005E7D88"/>
    <w:rsid w:val="005F0656"/>
    <w:rsid w:val="006003E6"/>
    <w:rsid w:val="00600992"/>
    <w:rsid w:val="0060624D"/>
    <w:rsid w:val="00617FD2"/>
    <w:rsid w:val="00636936"/>
    <w:rsid w:val="00641C86"/>
    <w:rsid w:val="006478B7"/>
    <w:rsid w:val="00652621"/>
    <w:rsid w:val="00653102"/>
    <w:rsid w:val="0065543D"/>
    <w:rsid w:val="00661AE8"/>
    <w:rsid w:val="0067744F"/>
    <w:rsid w:val="006805BA"/>
    <w:rsid w:val="00690A14"/>
    <w:rsid w:val="00691CA3"/>
    <w:rsid w:val="00692D38"/>
    <w:rsid w:val="006A2E9B"/>
    <w:rsid w:val="006B1ABA"/>
    <w:rsid w:val="006D04F3"/>
    <w:rsid w:val="006D4D88"/>
    <w:rsid w:val="006E106A"/>
    <w:rsid w:val="006E36B9"/>
    <w:rsid w:val="006E4F64"/>
    <w:rsid w:val="006F3812"/>
    <w:rsid w:val="00703428"/>
    <w:rsid w:val="007052A5"/>
    <w:rsid w:val="00706F20"/>
    <w:rsid w:val="007114F4"/>
    <w:rsid w:val="007240B2"/>
    <w:rsid w:val="00737036"/>
    <w:rsid w:val="0074240B"/>
    <w:rsid w:val="00757D5B"/>
    <w:rsid w:val="00764C8B"/>
    <w:rsid w:val="0076668F"/>
    <w:rsid w:val="0077377D"/>
    <w:rsid w:val="0078090A"/>
    <w:rsid w:val="0079123F"/>
    <w:rsid w:val="007914F4"/>
    <w:rsid w:val="007A0C28"/>
    <w:rsid w:val="007A71CA"/>
    <w:rsid w:val="007B12DE"/>
    <w:rsid w:val="007C2D47"/>
    <w:rsid w:val="007C435A"/>
    <w:rsid w:val="007C5444"/>
    <w:rsid w:val="007C7036"/>
    <w:rsid w:val="007D5497"/>
    <w:rsid w:val="007D5B9B"/>
    <w:rsid w:val="007D7FFB"/>
    <w:rsid w:val="008108F7"/>
    <w:rsid w:val="008125B6"/>
    <w:rsid w:val="00815D08"/>
    <w:rsid w:val="00830065"/>
    <w:rsid w:val="00837576"/>
    <w:rsid w:val="00845742"/>
    <w:rsid w:val="00851924"/>
    <w:rsid w:val="0088213B"/>
    <w:rsid w:val="008957DD"/>
    <w:rsid w:val="008A4C9D"/>
    <w:rsid w:val="008C386C"/>
    <w:rsid w:val="008D3751"/>
    <w:rsid w:val="008D4118"/>
    <w:rsid w:val="008D60DB"/>
    <w:rsid w:val="008D63DE"/>
    <w:rsid w:val="008D7A6B"/>
    <w:rsid w:val="008E05FE"/>
    <w:rsid w:val="008E7062"/>
    <w:rsid w:val="008F143C"/>
    <w:rsid w:val="008F17D8"/>
    <w:rsid w:val="008F4E48"/>
    <w:rsid w:val="009126C4"/>
    <w:rsid w:val="00912789"/>
    <w:rsid w:val="0092379F"/>
    <w:rsid w:val="009254A0"/>
    <w:rsid w:val="009410AC"/>
    <w:rsid w:val="009422CC"/>
    <w:rsid w:val="00957790"/>
    <w:rsid w:val="00960D8A"/>
    <w:rsid w:val="00964F52"/>
    <w:rsid w:val="00986C09"/>
    <w:rsid w:val="00994F73"/>
    <w:rsid w:val="009A1393"/>
    <w:rsid w:val="009A5127"/>
    <w:rsid w:val="009A6833"/>
    <w:rsid w:val="009C572D"/>
    <w:rsid w:val="009C78B2"/>
    <w:rsid w:val="009D3049"/>
    <w:rsid w:val="009E7C5D"/>
    <w:rsid w:val="00A05944"/>
    <w:rsid w:val="00A10F38"/>
    <w:rsid w:val="00A16696"/>
    <w:rsid w:val="00A2061C"/>
    <w:rsid w:val="00A22B1F"/>
    <w:rsid w:val="00A360E4"/>
    <w:rsid w:val="00A4044A"/>
    <w:rsid w:val="00A449E4"/>
    <w:rsid w:val="00A46E41"/>
    <w:rsid w:val="00A47FF8"/>
    <w:rsid w:val="00A61A4E"/>
    <w:rsid w:val="00A64D85"/>
    <w:rsid w:val="00A662E7"/>
    <w:rsid w:val="00A9498A"/>
    <w:rsid w:val="00AB597E"/>
    <w:rsid w:val="00AB5A9F"/>
    <w:rsid w:val="00AB5C61"/>
    <w:rsid w:val="00AC24AC"/>
    <w:rsid w:val="00AC609F"/>
    <w:rsid w:val="00AD4755"/>
    <w:rsid w:val="00AD5EF5"/>
    <w:rsid w:val="00AD7894"/>
    <w:rsid w:val="00AE02A9"/>
    <w:rsid w:val="00AE21C9"/>
    <w:rsid w:val="00AE5CAC"/>
    <w:rsid w:val="00AE7F47"/>
    <w:rsid w:val="00AF4E27"/>
    <w:rsid w:val="00AF6351"/>
    <w:rsid w:val="00B00703"/>
    <w:rsid w:val="00B25B2D"/>
    <w:rsid w:val="00B40E1F"/>
    <w:rsid w:val="00B602E9"/>
    <w:rsid w:val="00B613DD"/>
    <w:rsid w:val="00B65F16"/>
    <w:rsid w:val="00B665DC"/>
    <w:rsid w:val="00B70B37"/>
    <w:rsid w:val="00B74140"/>
    <w:rsid w:val="00B756BF"/>
    <w:rsid w:val="00B85D18"/>
    <w:rsid w:val="00BB5928"/>
    <w:rsid w:val="00BB6332"/>
    <w:rsid w:val="00BC0CEA"/>
    <w:rsid w:val="00BC5CC6"/>
    <w:rsid w:val="00BD2445"/>
    <w:rsid w:val="00BD25DD"/>
    <w:rsid w:val="00BD393B"/>
    <w:rsid w:val="00BD649E"/>
    <w:rsid w:val="00BD7191"/>
    <w:rsid w:val="00BD7C74"/>
    <w:rsid w:val="00BF3DBD"/>
    <w:rsid w:val="00BF5D40"/>
    <w:rsid w:val="00BF6C01"/>
    <w:rsid w:val="00C003EC"/>
    <w:rsid w:val="00C03613"/>
    <w:rsid w:val="00C079B0"/>
    <w:rsid w:val="00C114A0"/>
    <w:rsid w:val="00C26C88"/>
    <w:rsid w:val="00C347DD"/>
    <w:rsid w:val="00C407B6"/>
    <w:rsid w:val="00C42128"/>
    <w:rsid w:val="00C4381F"/>
    <w:rsid w:val="00C4413B"/>
    <w:rsid w:val="00C4440E"/>
    <w:rsid w:val="00C5316D"/>
    <w:rsid w:val="00C64F91"/>
    <w:rsid w:val="00C74A41"/>
    <w:rsid w:val="00C752FA"/>
    <w:rsid w:val="00C9067B"/>
    <w:rsid w:val="00C94D8A"/>
    <w:rsid w:val="00C97D4F"/>
    <w:rsid w:val="00CA2D3B"/>
    <w:rsid w:val="00CA42EF"/>
    <w:rsid w:val="00CA4965"/>
    <w:rsid w:val="00CB0007"/>
    <w:rsid w:val="00CB04EA"/>
    <w:rsid w:val="00CB2941"/>
    <w:rsid w:val="00CB2B8F"/>
    <w:rsid w:val="00CB32A8"/>
    <w:rsid w:val="00CB4FB8"/>
    <w:rsid w:val="00CC4C49"/>
    <w:rsid w:val="00CC5BF8"/>
    <w:rsid w:val="00CD49A2"/>
    <w:rsid w:val="00CE26F8"/>
    <w:rsid w:val="00CE6820"/>
    <w:rsid w:val="00CE76C8"/>
    <w:rsid w:val="00D1462D"/>
    <w:rsid w:val="00D2235B"/>
    <w:rsid w:val="00D22535"/>
    <w:rsid w:val="00D32D4F"/>
    <w:rsid w:val="00D33DFF"/>
    <w:rsid w:val="00D37700"/>
    <w:rsid w:val="00D37C39"/>
    <w:rsid w:val="00D52119"/>
    <w:rsid w:val="00D54BB0"/>
    <w:rsid w:val="00D57184"/>
    <w:rsid w:val="00D70AC5"/>
    <w:rsid w:val="00D74AE1"/>
    <w:rsid w:val="00D74D0D"/>
    <w:rsid w:val="00D906A2"/>
    <w:rsid w:val="00D959C1"/>
    <w:rsid w:val="00D96979"/>
    <w:rsid w:val="00DB0205"/>
    <w:rsid w:val="00DB1A4B"/>
    <w:rsid w:val="00DB1EAC"/>
    <w:rsid w:val="00DB4481"/>
    <w:rsid w:val="00DC1317"/>
    <w:rsid w:val="00DC265B"/>
    <w:rsid w:val="00DC329A"/>
    <w:rsid w:val="00DD4402"/>
    <w:rsid w:val="00DE249E"/>
    <w:rsid w:val="00E1147F"/>
    <w:rsid w:val="00E17E97"/>
    <w:rsid w:val="00E40448"/>
    <w:rsid w:val="00E40C3C"/>
    <w:rsid w:val="00E5017B"/>
    <w:rsid w:val="00E50AC2"/>
    <w:rsid w:val="00E51040"/>
    <w:rsid w:val="00E57625"/>
    <w:rsid w:val="00E57F70"/>
    <w:rsid w:val="00E6212E"/>
    <w:rsid w:val="00E62518"/>
    <w:rsid w:val="00E7106A"/>
    <w:rsid w:val="00E74BAD"/>
    <w:rsid w:val="00E75A6B"/>
    <w:rsid w:val="00E8114D"/>
    <w:rsid w:val="00E83CD9"/>
    <w:rsid w:val="00E83F24"/>
    <w:rsid w:val="00EA23A9"/>
    <w:rsid w:val="00EA66F7"/>
    <w:rsid w:val="00EE134A"/>
    <w:rsid w:val="00EE6C5B"/>
    <w:rsid w:val="00F0195C"/>
    <w:rsid w:val="00F12D65"/>
    <w:rsid w:val="00F2631B"/>
    <w:rsid w:val="00F3223C"/>
    <w:rsid w:val="00F477B8"/>
    <w:rsid w:val="00F5537F"/>
    <w:rsid w:val="00F60664"/>
    <w:rsid w:val="00F64654"/>
    <w:rsid w:val="00F6711B"/>
    <w:rsid w:val="00F85257"/>
    <w:rsid w:val="00F863EB"/>
    <w:rsid w:val="00F87A40"/>
    <w:rsid w:val="00F9131A"/>
    <w:rsid w:val="00F9461E"/>
    <w:rsid w:val="00F94D30"/>
    <w:rsid w:val="00FA1A98"/>
    <w:rsid w:val="00FA6CF6"/>
    <w:rsid w:val="00FB1907"/>
    <w:rsid w:val="00FC18D6"/>
    <w:rsid w:val="00FE5F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oNotEmbedSmartTags/>
  <w:decimalSymbol w:val=","/>
  <w:listSeparator w:val=";"/>
  <w14:docId w14:val="2BA771E2"/>
  <w15:docId w15:val="{8F977B0F-45AA-45A8-B4F9-FD934299F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60" w:line="259" w:lineRule="auto"/>
    </w:pPr>
    <w:rPr>
      <w:rFonts w:eastAsia="Times New Roman"/>
      <w:sz w:val="24"/>
      <w:szCs w:val="24"/>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40" w:line="288" w:lineRule="auto"/>
    </w:p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styleId="Caption">
    <w:name w:val="caption"/>
    <w:basedOn w:val="Normal"/>
    <w:next w:val="Normal"/>
    <w:qFormat/>
    <w:pPr>
      <w:suppressLineNumbers/>
      <w:spacing w:before="120" w:after="120"/>
    </w:pPr>
    <w:rPr>
      <w:rFonts w:cs="FreeSans"/>
      <w:i/>
      <w:iCs/>
    </w:rPr>
  </w:style>
  <w:style w:type="paragraph" w:styleId="Footer">
    <w:name w:val="footer"/>
    <w:basedOn w:val="Normal"/>
    <w:link w:val="FooterChar"/>
    <w:uiPriority w:val="99"/>
    <w:unhideWhenUsed/>
    <w:pPr>
      <w:tabs>
        <w:tab w:val="center" w:pos="4680"/>
        <w:tab w:val="right" w:pos="9360"/>
      </w:tabs>
    </w:pPr>
  </w:style>
  <w:style w:type="paragraph" w:styleId="FootnoteText">
    <w:name w:val="footnote text"/>
    <w:basedOn w:val="Normal"/>
    <w:rPr>
      <w:sz w:val="20"/>
      <w:szCs w:val="20"/>
    </w:rPr>
  </w:style>
  <w:style w:type="paragraph" w:styleId="Header">
    <w:name w:val="header"/>
    <w:basedOn w:val="Normal"/>
    <w:link w:val="HeaderChar"/>
    <w:uiPriority w:val="99"/>
    <w:unhideWhenUsed/>
    <w:pPr>
      <w:tabs>
        <w:tab w:val="center" w:pos="4680"/>
        <w:tab w:val="right" w:pos="9360"/>
      </w:tabs>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paragraph" w:styleId="List">
    <w:name w:val="List"/>
    <w:basedOn w:val="BodyText"/>
    <w:rPr>
      <w:rFonts w:cs="FreeSans"/>
    </w:rPr>
  </w:style>
  <w:style w:type="paragraph" w:styleId="NormalWeb">
    <w:name w:val="Normal (Web)"/>
    <w:basedOn w:val="Normal"/>
    <w:pPr>
      <w:spacing w:before="280" w:after="119"/>
    </w:pPr>
  </w:style>
  <w:style w:type="paragraph" w:styleId="Subtitle">
    <w:name w:val="Subtitle"/>
    <w:basedOn w:val="Normal"/>
    <w:next w:val="BodyText"/>
    <w:qFormat/>
    <w:pPr>
      <w:spacing w:after="60"/>
      <w:jc w:val="center"/>
    </w:pPr>
    <w:rPr>
      <w:rFonts w:ascii="Arial" w:hAnsi="Arial" w:cs="Arial"/>
    </w:rPr>
  </w:style>
  <w:style w:type="character" w:styleId="Emphasis">
    <w:name w:val="Emphasis"/>
    <w:uiPriority w:val="20"/>
    <w:qFormat/>
    <w:rPr>
      <w:i/>
      <w:iCs/>
    </w:rPr>
  </w:style>
  <w:style w:type="character" w:styleId="Hyperlink">
    <w:name w:val="Hyperlink"/>
    <w:rPr>
      <w:color w:val="0000FF"/>
      <w:u w:val="single"/>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paragraph" w:customStyle="1" w:styleId="Heading">
    <w:name w:val="Heading"/>
    <w:basedOn w:val="Normal"/>
    <w:next w:val="Subtitle"/>
    <w:pPr>
      <w:jc w:val="center"/>
    </w:pPr>
    <w:rPr>
      <w:rFonts w:cs="Arial"/>
      <w:b/>
      <w:bCs/>
      <w:kern w:val="1"/>
      <w:sz w:val="32"/>
      <w:szCs w:val="32"/>
    </w:rPr>
  </w:style>
  <w:style w:type="paragraph" w:customStyle="1" w:styleId="Index">
    <w:name w:val="Index"/>
    <w:basedOn w:val="Normal"/>
    <w:pPr>
      <w:suppressLineNumbers/>
    </w:pPr>
    <w:rPr>
      <w:rFonts w:cs="FreeSans"/>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customStyle="1" w:styleId="StyleTitle">
    <w:name w:val="Style Title"/>
    <w:basedOn w:val="Heading"/>
    <w:rPr>
      <w:sz w:val="24"/>
    </w:r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character" w:customStyle="1" w:styleId="HeaderChar">
    <w:name w:val="Header Char"/>
    <w:link w:val="Header"/>
    <w:uiPriority w:val="99"/>
    <w:rPr>
      <w:sz w:val="24"/>
      <w:szCs w:val="24"/>
      <w:lang w:val="id-ID" w:eastAsia="zh-CN"/>
    </w:rPr>
  </w:style>
  <w:style w:type="character" w:customStyle="1" w:styleId="FooterChar">
    <w:name w:val="Footer Char"/>
    <w:link w:val="Footer"/>
    <w:uiPriority w:val="99"/>
    <w:rPr>
      <w:sz w:val="24"/>
      <w:szCs w:val="24"/>
      <w:lang w:val="id-ID" w:eastAsia="zh-CN"/>
    </w:rPr>
  </w:style>
  <w:style w:type="paragraph" w:customStyle="1" w:styleId="ListParagraph1">
    <w:name w:val="List Paragraph1"/>
    <w:basedOn w:val="Normal"/>
    <w:uiPriority w:val="34"/>
    <w:qFormat/>
    <w:pPr>
      <w:ind w:left="720"/>
      <w:contextualSpacing/>
    </w:pPr>
  </w:style>
  <w:style w:type="character" w:customStyle="1" w:styleId="HTMLPreformattedChar">
    <w:name w:val="HTML Preformatted Char"/>
    <w:link w:val="HTMLPreformatted"/>
    <w:uiPriority w:val="99"/>
    <w:semiHidden/>
    <w:rPr>
      <w:rFonts w:ascii="Courier New" w:hAnsi="Courier New" w:cs="Courier New"/>
    </w:rPr>
  </w:style>
  <w:style w:type="character" w:styleId="PlaceholderText">
    <w:name w:val="Placeholder Text"/>
    <w:uiPriority w:val="99"/>
    <w:semiHidden/>
    <w:rsid w:val="00271BA1"/>
    <w:rPr>
      <w:color w:val="808080"/>
    </w:rPr>
  </w:style>
  <w:style w:type="character" w:customStyle="1" w:styleId="Heading1Char">
    <w:name w:val="Heading 1 Char"/>
    <w:link w:val="Heading1"/>
    <w:uiPriority w:val="9"/>
    <w:rsid w:val="00271BA1"/>
    <w:rPr>
      <w:rFonts w:eastAsia="Times New Roman"/>
      <w:b/>
      <w:smallCaps/>
      <w:lang w:val="id-ID" w:eastAsia="zh-CN"/>
    </w:rPr>
  </w:style>
  <w:style w:type="paragraph" w:styleId="Bibliography">
    <w:name w:val="Bibliography"/>
    <w:basedOn w:val="Normal"/>
    <w:next w:val="Normal"/>
    <w:uiPriority w:val="37"/>
    <w:unhideWhenUsed/>
    <w:rsid w:val="00271BA1"/>
  </w:style>
  <w:style w:type="paragraph" w:styleId="ListParagraph">
    <w:name w:val="List Paragraph"/>
    <w:basedOn w:val="Normal"/>
    <w:uiPriority w:val="99"/>
    <w:rsid w:val="002C5F86"/>
    <w:pPr>
      <w:ind w:left="720"/>
      <w:contextualSpacing/>
    </w:pPr>
  </w:style>
  <w:style w:type="character" w:styleId="CommentReference">
    <w:name w:val="annotation reference"/>
    <w:uiPriority w:val="99"/>
    <w:semiHidden/>
    <w:unhideWhenUsed/>
    <w:rsid w:val="00BD649E"/>
    <w:rPr>
      <w:sz w:val="16"/>
      <w:szCs w:val="16"/>
    </w:rPr>
  </w:style>
  <w:style w:type="paragraph" w:styleId="CommentText">
    <w:name w:val="annotation text"/>
    <w:basedOn w:val="Normal"/>
    <w:link w:val="CommentTextChar"/>
    <w:uiPriority w:val="99"/>
    <w:unhideWhenUsed/>
    <w:rsid w:val="00BD649E"/>
    <w:pPr>
      <w:spacing w:line="240" w:lineRule="auto"/>
    </w:pPr>
    <w:rPr>
      <w:sz w:val="20"/>
      <w:szCs w:val="20"/>
    </w:rPr>
  </w:style>
  <w:style w:type="character" w:customStyle="1" w:styleId="CommentTextChar">
    <w:name w:val="Comment Text Char"/>
    <w:link w:val="CommentText"/>
    <w:uiPriority w:val="99"/>
    <w:rsid w:val="00BD649E"/>
    <w:rPr>
      <w:rFonts w:eastAsia="Times New Roman"/>
      <w:lang w:val="id-ID" w:eastAsia="zh-CN"/>
    </w:rPr>
  </w:style>
  <w:style w:type="paragraph" w:styleId="CommentSubject">
    <w:name w:val="annotation subject"/>
    <w:basedOn w:val="CommentText"/>
    <w:next w:val="CommentText"/>
    <w:link w:val="CommentSubjectChar"/>
    <w:uiPriority w:val="99"/>
    <w:semiHidden/>
    <w:unhideWhenUsed/>
    <w:rsid w:val="00BD649E"/>
    <w:rPr>
      <w:b/>
      <w:bCs/>
    </w:rPr>
  </w:style>
  <w:style w:type="character" w:customStyle="1" w:styleId="CommentSubjectChar">
    <w:name w:val="Comment Subject Char"/>
    <w:link w:val="CommentSubject"/>
    <w:uiPriority w:val="99"/>
    <w:semiHidden/>
    <w:rsid w:val="00BD649E"/>
    <w:rPr>
      <w:rFonts w:eastAsia="Times New Roman"/>
      <w:b/>
      <w:bCs/>
      <w:lang w:val="id-ID" w:eastAsia="zh-CN"/>
    </w:rPr>
  </w:style>
  <w:style w:type="paragraph" w:styleId="BalloonText">
    <w:name w:val="Balloon Text"/>
    <w:basedOn w:val="Normal"/>
    <w:link w:val="BalloonTextChar"/>
    <w:uiPriority w:val="99"/>
    <w:semiHidden/>
    <w:unhideWhenUsed/>
    <w:rsid w:val="00587C4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87C4A"/>
    <w:rPr>
      <w:rFonts w:ascii="Segoe UI" w:eastAsia="Times New Roman" w:hAnsi="Segoe UI" w:cs="Segoe UI"/>
      <w:sz w:val="18"/>
      <w:szCs w:val="18"/>
      <w:lang w:val="id-ID" w:eastAsia="zh-CN"/>
    </w:rPr>
  </w:style>
  <w:style w:type="table" w:styleId="TableGrid">
    <w:name w:val="Table Grid"/>
    <w:basedOn w:val="TableNormal"/>
    <w:uiPriority w:val="39"/>
    <w:rsid w:val="00317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176FF"/>
    <w:rPr>
      <w:b/>
      <w:bCs/>
    </w:rPr>
  </w:style>
  <w:style w:type="paragraph" w:styleId="Revision">
    <w:name w:val="Revision"/>
    <w:hidden/>
    <w:uiPriority w:val="99"/>
    <w:semiHidden/>
    <w:rsid w:val="00AE5CAC"/>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6315">
      <w:bodyDiv w:val="1"/>
      <w:marLeft w:val="0"/>
      <w:marRight w:val="0"/>
      <w:marTop w:val="0"/>
      <w:marBottom w:val="0"/>
      <w:divBdr>
        <w:top w:val="none" w:sz="0" w:space="0" w:color="auto"/>
        <w:left w:val="none" w:sz="0" w:space="0" w:color="auto"/>
        <w:bottom w:val="none" w:sz="0" w:space="0" w:color="auto"/>
        <w:right w:val="none" w:sz="0" w:space="0" w:color="auto"/>
      </w:divBdr>
    </w:div>
    <w:div w:id="132412256">
      <w:bodyDiv w:val="1"/>
      <w:marLeft w:val="0"/>
      <w:marRight w:val="0"/>
      <w:marTop w:val="0"/>
      <w:marBottom w:val="0"/>
      <w:divBdr>
        <w:top w:val="none" w:sz="0" w:space="0" w:color="auto"/>
        <w:left w:val="none" w:sz="0" w:space="0" w:color="auto"/>
        <w:bottom w:val="none" w:sz="0" w:space="0" w:color="auto"/>
        <w:right w:val="none" w:sz="0" w:space="0" w:color="auto"/>
      </w:divBdr>
      <w:divsChild>
        <w:div w:id="641236503">
          <w:marLeft w:val="640"/>
          <w:marRight w:val="0"/>
          <w:marTop w:val="0"/>
          <w:marBottom w:val="0"/>
          <w:divBdr>
            <w:top w:val="none" w:sz="0" w:space="0" w:color="auto"/>
            <w:left w:val="none" w:sz="0" w:space="0" w:color="auto"/>
            <w:bottom w:val="none" w:sz="0" w:space="0" w:color="auto"/>
            <w:right w:val="none" w:sz="0" w:space="0" w:color="auto"/>
          </w:divBdr>
        </w:div>
        <w:div w:id="1589656163">
          <w:marLeft w:val="640"/>
          <w:marRight w:val="0"/>
          <w:marTop w:val="0"/>
          <w:marBottom w:val="0"/>
          <w:divBdr>
            <w:top w:val="none" w:sz="0" w:space="0" w:color="auto"/>
            <w:left w:val="none" w:sz="0" w:space="0" w:color="auto"/>
            <w:bottom w:val="none" w:sz="0" w:space="0" w:color="auto"/>
            <w:right w:val="none" w:sz="0" w:space="0" w:color="auto"/>
          </w:divBdr>
        </w:div>
      </w:divsChild>
    </w:div>
    <w:div w:id="140580512">
      <w:bodyDiv w:val="1"/>
      <w:marLeft w:val="0"/>
      <w:marRight w:val="0"/>
      <w:marTop w:val="0"/>
      <w:marBottom w:val="0"/>
      <w:divBdr>
        <w:top w:val="none" w:sz="0" w:space="0" w:color="auto"/>
        <w:left w:val="none" w:sz="0" w:space="0" w:color="auto"/>
        <w:bottom w:val="none" w:sz="0" w:space="0" w:color="auto"/>
        <w:right w:val="none" w:sz="0" w:space="0" w:color="auto"/>
      </w:divBdr>
      <w:divsChild>
        <w:div w:id="1294211888">
          <w:marLeft w:val="640"/>
          <w:marRight w:val="0"/>
          <w:marTop w:val="0"/>
          <w:marBottom w:val="0"/>
          <w:divBdr>
            <w:top w:val="none" w:sz="0" w:space="0" w:color="auto"/>
            <w:left w:val="none" w:sz="0" w:space="0" w:color="auto"/>
            <w:bottom w:val="none" w:sz="0" w:space="0" w:color="auto"/>
            <w:right w:val="none" w:sz="0" w:space="0" w:color="auto"/>
          </w:divBdr>
        </w:div>
        <w:div w:id="1704549761">
          <w:marLeft w:val="640"/>
          <w:marRight w:val="0"/>
          <w:marTop w:val="0"/>
          <w:marBottom w:val="0"/>
          <w:divBdr>
            <w:top w:val="none" w:sz="0" w:space="0" w:color="auto"/>
            <w:left w:val="none" w:sz="0" w:space="0" w:color="auto"/>
            <w:bottom w:val="none" w:sz="0" w:space="0" w:color="auto"/>
            <w:right w:val="none" w:sz="0" w:space="0" w:color="auto"/>
          </w:divBdr>
        </w:div>
        <w:div w:id="1974291965">
          <w:marLeft w:val="640"/>
          <w:marRight w:val="0"/>
          <w:marTop w:val="0"/>
          <w:marBottom w:val="0"/>
          <w:divBdr>
            <w:top w:val="none" w:sz="0" w:space="0" w:color="auto"/>
            <w:left w:val="none" w:sz="0" w:space="0" w:color="auto"/>
            <w:bottom w:val="none" w:sz="0" w:space="0" w:color="auto"/>
            <w:right w:val="none" w:sz="0" w:space="0" w:color="auto"/>
          </w:divBdr>
        </w:div>
        <w:div w:id="2092924809">
          <w:marLeft w:val="640"/>
          <w:marRight w:val="0"/>
          <w:marTop w:val="0"/>
          <w:marBottom w:val="0"/>
          <w:divBdr>
            <w:top w:val="none" w:sz="0" w:space="0" w:color="auto"/>
            <w:left w:val="none" w:sz="0" w:space="0" w:color="auto"/>
            <w:bottom w:val="none" w:sz="0" w:space="0" w:color="auto"/>
            <w:right w:val="none" w:sz="0" w:space="0" w:color="auto"/>
          </w:divBdr>
        </w:div>
      </w:divsChild>
    </w:div>
    <w:div w:id="154995693">
      <w:bodyDiv w:val="1"/>
      <w:marLeft w:val="0"/>
      <w:marRight w:val="0"/>
      <w:marTop w:val="0"/>
      <w:marBottom w:val="0"/>
      <w:divBdr>
        <w:top w:val="none" w:sz="0" w:space="0" w:color="auto"/>
        <w:left w:val="none" w:sz="0" w:space="0" w:color="auto"/>
        <w:bottom w:val="none" w:sz="0" w:space="0" w:color="auto"/>
        <w:right w:val="none" w:sz="0" w:space="0" w:color="auto"/>
      </w:divBdr>
      <w:divsChild>
        <w:div w:id="514882132">
          <w:marLeft w:val="640"/>
          <w:marRight w:val="0"/>
          <w:marTop w:val="0"/>
          <w:marBottom w:val="0"/>
          <w:divBdr>
            <w:top w:val="none" w:sz="0" w:space="0" w:color="auto"/>
            <w:left w:val="none" w:sz="0" w:space="0" w:color="auto"/>
            <w:bottom w:val="none" w:sz="0" w:space="0" w:color="auto"/>
            <w:right w:val="none" w:sz="0" w:space="0" w:color="auto"/>
          </w:divBdr>
        </w:div>
        <w:div w:id="804664730">
          <w:marLeft w:val="640"/>
          <w:marRight w:val="0"/>
          <w:marTop w:val="0"/>
          <w:marBottom w:val="0"/>
          <w:divBdr>
            <w:top w:val="none" w:sz="0" w:space="0" w:color="auto"/>
            <w:left w:val="none" w:sz="0" w:space="0" w:color="auto"/>
            <w:bottom w:val="none" w:sz="0" w:space="0" w:color="auto"/>
            <w:right w:val="none" w:sz="0" w:space="0" w:color="auto"/>
          </w:divBdr>
        </w:div>
        <w:div w:id="1557429975">
          <w:marLeft w:val="640"/>
          <w:marRight w:val="0"/>
          <w:marTop w:val="0"/>
          <w:marBottom w:val="0"/>
          <w:divBdr>
            <w:top w:val="none" w:sz="0" w:space="0" w:color="auto"/>
            <w:left w:val="none" w:sz="0" w:space="0" w:color="auto"/>
            <w:bottom w:val="none" w:sz="0" w:space="0" w:color="auto"/>
            <w:right w:val="none" w:sz="0" w:space="0" w:color="auto"/>
          </w:divBdr>
        </w:div>
        <w:div w:id="1866015714">
          <w:marLeft w:val="640"/>
          <w:marRight w:val="0"/>
          <w:marTop w:val="0"/>
          <w:marBottom w:val="0"/>
          <w:divBdr>
            <w:top w:val="none" w:sz="0" w:space="0" w:color="auto"/>
            <w:left w:val="none" w:sz="0" w:space="0" w:color="auto"/>
            <w:bottom w:val="none" w:sz="0" w:space="0" w:color="auto"/>
            <w:right w:val="none" w:sz="0" w:space="0" w:color="auto"/>
          </w:divBdr>
        </w:div>
      </w:divsChild>
    </w:div>
    <w:div w:id="164827012">
      <w:bodyDiv w:val="1"/>
      <w:marLeft w:val="0"/>
      <w:marRight w:val="0"/>
      <w:marTop w:val="0"/>
      <w:marBottom w:val="0"/>
      <w:divBdr>
        <w:top w:val="none" w:sz="0" w:space="0" w:color="auto"/>
        <w:left w:val="none" w:sz="0" w:space="0" w:color="auto"/>
        <w:bottom w:val="none" w:sz="0" w:space="0" w:color="auto"/>
        <w:right w:val="none" w:sz="0" w:space="0" w:color="auto"/>
      </w:divBdr>
      <w:divsChild>
        <w:div w:id="145518236">
          <w:marLeft w:val="640"/>
          <w:marRight w:val="0"/>
          <w:marTop w:val="0"/>
          <w:marBottom w:val="0"/>
          <w:divBdr>
            <w:top w:val="none" w:sz="0" w:space="0" w:color="auto"/>
            <w:left w:val="none" w:sz="0" w:space="0" w:color="auto"/>
            <w:bottom w:val="none" w:sz="0" w:space="0" w:color="auto"/>
            <w:right w:val="none" w:sz="0" w:space="0" w:color="auto"/>
          </w:divBdr>
        </w:div>
        <w:div w:id="1040737954">
          <w:marLeft w:val="640"/>
          <w:marRight w:val="0"/>
          <w:marTop w:val="0"/>
          <w:marBottom w:val="0"/>
          <w:divBdr>
            <w:top w:val="none" w:sz="0" w:space="0" w:color="auto"/>
            <w:left w:val="none" w:sz="0" w:space="0" w:color="auto"/>
            <w:bottom w:val="none" w:sz="0" w:space="0" w:color="auto"/>
            <w:right w:val="none" w:sz="0" w:space="0" w:color="auto"/>
          </w:divBdr>
        </w:div>
        <w:div w:id="1777016934">
          <w:marLeft w:val="640"/>
          <w:marRight w:val="0"/>
          <w:marTop w:val="0"/>
          <w:marBottom w:val="0"/>
          <w:divBdr>
            <w:top w:val="none" w:sz="0" w:space="0" w:color="auto"/>
            <w:left w:val="none" w:sz="0" w:space="0" w:color="auto"/>
            <w:bottom w:val="none" w:sz="0" w:space="0" w:color="auto"/>
            <w:right w:val="none" w:sz="0" w:space="0" w:color="auto"/>
          </w:divBdr>
        </w:div>
        <w:div w:id="1992437897">
          <w:marLeft w:val="640"/>
          <w:marRight w:val="0"/>
          <w:marTop w:val="0"/>
          <w:marBottom w:val="0"/>
          <w:divBdr>
            <w:top w:val="none" w:sz="0" w:space="0" w:color="auto"/>
            <w:left w:val="none" w:sz="0" w:space="0" w:color="auto"/>
            <w:bottom w:val="none" w:sz="0" w:space="0" w:color="auto"/>
            <w:right w:val="none" w:sz="0" w:space="0" w:color="auto"/>
          </w:divBdr>
        </w:div>
      </w:divsChild>
    </w:div>
    <w:div w:id="175461096">
      <w:bodyDiv w:val="1"/>
      <w:marLeft w:val="0"/>
      <w:marRight w:val="0"/>
      <w:marTop w:val="0"/>
      <w:marBottom w:val="0"/>
      <w:divBdr>
        <w:top w:val="none" w:sz="0" w:space="0" w:color="auto"/>
        <w:left w:val="none" w:sz="0" w:space="0" w:color="auto"/>
        <w:bottom w:val="none" w:sz="0" w:space="0" w:color="auto"/>
        <w:right w:val="none" w:sz="0" w:space="0" w:color="auto"/>
      </w:divBdr>
      <w:divsChild>
        <w:div w:id="110319035">
          <w:marLeft w:val="640"/>
          <w:marRight w:val="0"/>
          <w:marTop w:val="0"/>
          <w:marBottom w:val="0"/>
          <w:divBdr>
            <w:top w:val="none" w:sz="0" w:space="0" w:color="auto"/>
            <w:left w:val="none" w:sz="0" w:space="0" w:color="auto"/>
            <w:bottom w:val="none" w:sz="0" w:space="0" w:color="auto"/>
            <w:right w:val="none" w:sz="0" w:space="0" w:color="auto"/>
          </w:divBdr>
        </w:div>
        <w:div w:id="132449661">
          <w:marLeft w:val="640"/>
          <w:marRight w:val="0"/>
          <w:marTop w:val="0"/>
          <w:marBottom w:val="0"/>
          <w:divBdr>
            <w:top w:val="none" w:sz="0" w:space="0" w:color="auto"/>
            <w:left w:val="none" w:sz="0" w:space="0" w:color="auto"/>
            <w:bottom w:val="none" w:sz="0" w:space="0" w:color="auto"/>
            <w:right w:val="none" w:sz="0" w:space="0" w:color="auto"/>
          </w:divBdr>
        </w:div>
        <w:div w:id="341200254">
          <w:marLeft w:val="640"/>
          <w:marRight w:val="0"/>
          <w:marTop w:val="0"/>
          <w:marBottom w:val="0"/>
          <w:divBdr>
            <w:top w:val="none" w:sz="0" w:space="0" w:color="auto"/>
            <w:left w:val="none" w:sz="0" w:space="0" w:color="auto"/>
            <w:bottom w:val="none" w:sz="0" w:space="0" w:color="auto"/>
            <w:right w:val="none" w:sz="0" w:space="0" w:color="auto"/>
          </w:divBdr>
        </w:div>
        <w:div w:id="2119597105">
          <w:marLeft w:val="640"/>
          <w:marRight w:val="0"/>
          <w:marTop w:val="0"/>
          <w:marBottom w:val="0"/>
          <w:divBdr>
            <w:top w:val="none" w:sz="0" w:space="0" w:color="auto"/>
            <w:left w:val="none" w:sz="0" w:space="0" w:color="auto"/>
            <w:bottom w:val="none" w:sz="0" w:space="0" w:color="auto"/>
            <w:right w:val="none" w:sz="0" w:space="0" w:color="auto"/>
          </w:divBdr>
        </w:div>
      </w:divsChild>
    </w:div>
    <w:div w:id="191311795">
      <w:bodyDiv w:val="1"/>
      <w:marLeft w:val="0"/>
      <w:marRight w:val="0"/>
      <w:marTop w:val="0"/>
      <w:marBottom w:val="0"/>
      <w:divBdr>
        <w:top w:val="none" w:sz="0" w:space="0" w:color="auto"/>
        <w:left w:val="none" w:sz="0" w:space="0" w:color="auto"/>
        <w:bottom w:val="none" w:sz="0" w:space="0" w:color="auto"/>
        <w:right w:val="none" w:sz="0" w:space="0" w:color="auto"/>
      </w:divBdr>
    </w:div>
    <w:div w:id="201334784">
      <w:bodyDiv w:val="1"/>
      <w:marLeft w:val="0"/>
      <w:marRight w:val="0"/>
      <w:marTop w:val="0"/>
      <w:marBottom w:val="0"/>
      <w:divBdr>
        <w:top w:val="none" w:sz="0" w:space="0" w:color="auto"/>
        <w:left w:val="none" w:sz="0" w:space="0" w:color="auto"/>
        <w:bottom w:val="none" w:sz="0" w:space="0" w:color="auto"/>
        <w:right w:val="none" w:sz="0" w:space="0" w:color="auto"/>
      </w:divBdr>
      <w:divsChild>
        <w:div w:id="1050955046">
          <w:marLeft w:val="640"/>
          <w:marRight w:val="0"/>
          <w:marTop w:val="0"/>
          <w:marBottom w:val="0"/>
          <w:divBdr>
            <w:top w:val="none" w:sz="0" w:space="0" w:color="auto"/>
            <w:left w:val="none" w:sz="0" w:space="0" w:color="auto"/>
            <w:bottom w:val="none" w:sz="0" w:space="0" w:color="auto"/>
            <w:right w:val="none" w:sz="0" w:space="0" w:color="auto"/>
          </w:divBdr>
        </w:div>
        <w:div w:id="1146357380">
          <w:marLeft w:val="640"/>
          <w:marRight w:val="0"/>
          <w:marTop w:val="0"/>
          <w:marBottom w:val="0"/>
          <w:divBdr>
            <w:top w:val="none" w:sz="0" w:space="0" w:color="auto"/>
            <w:left w:val="none" w:sz="0" w:space="0" w:color="auto"/>
            <w:bottom w:val="none" w:sz="0" w:space="0" w:color="auto"/>
            <w:right w:val="none" w:sz="0" w:space="0" w:color="auto"/>
          </w:divBdr>
        </w:div>
      </w:divsChild>
    </w:div>
    <w:div w:id="209266934">
      <w:bodyDiv w:val="1"/>
      <w:marLeft w:val="0"/>
      <w:marRight w:val="0"/>
      <w:marTop w:val="0"/>
      <w:marBottom w:val="0"/>
      <w:divBdr>
        <w:top w:val="none" w:sz="0" w:space="0" w:color="auto"/>
        <w:left w:val="none" w:sz="0" w:space="0" w:color="auto"/>
        <w:bottom w:val="none" w:sz="0" w:space="0" w:color="auto"/>
        <w:right w:val="none" w:sz="0" w:space="0" w:color="auto"/>
      </w:divBdr>
    </w:div>
    <w:div w:id="291793294">
      <w:bodyDiv w:val="1"/>
      <w:marLeft w:val="0"/>
      <w:marRight w:val="0"/>
      <w:marTop w:val="0"/>
      <w:marBottom w:val="0"/>
      <w:divBdr>
        <w:top w:val="none" w:sz="0" w:space="0" w:color="auto"/>
        <w:left w:val="none" w:sz="0" w:space="0" w:color="auto"/>
        <w:bottom w:val="none" w:sz="0" w:space="0" w:color="auto"/>
        <w:right w:val="none" w:sz="0" w:space="0" w:color="auto"/>
      </w:divBdr>
      <w:divsChild>
        <w:div w:id="442965491">
          <w:marLeft w:val="640"/>
          <w:marRight w:val="0"/>
          <w:marTop w:val="0"/>
          <w:marBottom w:val="0"/>
          <w:divBdr>
            <w:top w:val="none" w:sz="0" w:space="0" w:color="auto"/>
            <w:left w:val="none" w:sz="0" w:space="0" w:color="auto"/>
            <w:bottom w:val="none" w:sz="0" w:space="0" w:color="auto"/>
            <w:right w:val="none" w:sz="0" w:space="0" w:color="auto"/>
          </w:divBdr>
        </w:div>
        <w:div w:id="779028199">
          <w:marLeft w:val="640"/>
          <w:marRight w:val="0"/>
          <w:marTop w:val="0"/>
          <w:marBottom w:val="0"/>
          <w:divBdr>
            <w:top w:val="none" w:sz="0" w:space="0" w:color="auto"/>
            <w:left w:val="none" w:sz="0" w:space="0" w:color="auto"/>
            <w:bottom w:val="none" w:sz="0" w:space="0" w:color="auto"/>
            <w:right w:val="none" w:sz="0" w:space="0" w:color="auto"/>
          </w:divBdr>
        </w:div>
        <w:div w:id="800657010">
          <w:marLeft w:val="640"/>
          <w:marRight w:val="0"/>
          <w:marTop w:val="0"/>
          <w:marBottom w:val="0"/>
          <w:divBdr>
            <w:top w:val="none" w:sz="0" w:space="0" w:color="auto"/>
            <w:left w:val="none" w:sz="0" w:space="0" w:color="auto"/>
            <w:bottom w:val="none" w:sz="0" w:space="0" w:color="auto"/>
            <w:right w:val="none" w:sz="0" w:space="0" w:color="auto"/>
          </w:divBdr>
        </w:div>
        <w:div w:id="1523133379">
          <w:marLeft w:val="640"/>
          <w:marRight w:val="0"/>
          <w:marTop w:val="0"/>
          <w:marBottom w:val="0"/>
          <w:divBdr>
            <w:top w:val="none" w:sz="0" w:space="0" w:color="auto"/>
            <w:left w:val="none" w:sz="0" w:space="0" w:color="auto"/>
            <w:bottom w:val="none" w:sz="0" w:space="0" w:color="auto"/>
            <w:right w:val="none" w:sz="0" w:space="0" w:color="auto"/>
          </w:divBdr>
        </w:div>
        <w:div w:id="1606813720">
          <w:marLeft w:val="640"/>
          <w:marRight w:val="0"/>
          <w:marTop w:val="0"/>
          <w:marBottom w:val="0"/>
          <w:divBdr>
            <w:top w:val="none" w:sz="0" w:space="0" w:color="auto"/>
            <w:left w:val="none" w:sz="0" w:space="0" w:color="auto"/>
            <w:bottom w:val="none" w:sz="0" w:space="0" w:color="auto"/>
            <w:right w:val="none" w:sz="0" w:space="0" w:color="auto"/>
          </w:divBdr>
        </w:div>
      </w:divsChild>
    </w:div>
    <w:div w:id="299573021">
      <w:bodyDiv w:val="1"/>
      <w:marLeft w:val="0"/>
      <w:marRight w:val="0"/>
      <w:marTop w:val="0"/>
      <w:marBottom w:val="0"/>
      <w:divBdr>
        <w:top w:val="none" w:sz="0" w:space="0" w:color="auto"/>
        <w:left w:val="none" w:sz="0" w:space="0" w:color="auto"/>
        <w:bottom w:val="none" w:sz="0" w:space="0" w:color="auto"/>
        <w:right w:val="none" w:sz="0" w:space="0" w:color="auto"/>
      </w:divBdr>
      <w:divsChild>
        <w:div w:id="355161949">
          <w:marLeft w:val="640"/>
          <w:marRight w:val="0"/>
          <w:marTop w:val="0"/>
          <w:marBottom w:val="0"/>
          <w:divBdr>
            <w:top w:val="none" w:sz="0" w:space="0" w:color="auto"/>
            <w:left w:val="none" w:sz="0" w:space="0" w:color="auto"/>
            <w:bottom w:val="none" w:sz="0" w:space="0" w:color="auto"/>
            <w:right w:val="none" w:sz="0" w:space="0" w:color="auto"/>
          </w:divBdr>
        </w:div>
        <w:div w:id="589965620">
          <w:marLeft w:val="640"/>
          <w:marRight w:val="0"/>
          <w:marTop w:val="0"/>
          <w:marBottom w:val="0"/>
          <w:divBdr>
            <w:top w:val="none" w:sz="0" w:space="0" w:color="auto"/>
            <w:left w:val="none" w:sz="0" w:space="0" w:color="auto"/>
            <w:bottom w:val="none" w:sz="0" w:space="0" w:color="auto"/>
            <w:right w:val="none" w:sz="0" w:space="0" w:color="auto"/>
          </w:divBdr>
        </w:div>
        <w:div w:id="637152734">
          <w:marLeft w:val="640"/>
          <w:marRight w:val="0"/>
          <w:marTop w:val="0"/>
          <w:marBottom w:val="0"/>
          <w:divBdr>
            <w:top w:val="none" w:sz="0" w:space="0" w:color="auto"/>
            <w:left w:val="none" w:sz="0" w:space="0" w:color="auto"/>
            <w:bottom w:val="none" w:sz="0" w:space="0" w:color="auto"/>
            <w:right w:val="none" w:sz="0" w:space="0" w:color="auto"/>
          </w:divBdr>
        </w:div>
        <w:div w:id="770315786">
          <w:marLeft w:val="640"/>
          <w:marRight w:val="0"/>
          <w:marTop w:val="0"/>
          <w:marBottom w:val="0"/>
          <w:divBdr>
            <w:top w:val="none" w:sz="0" w:space="0" w:color="auto"/>
            <w:left w:val="none" w:sz="0" w:space="0" w:color="auto"/>
            <w:bottom w:val="none" w:sz="0" w:space="0" w:color="auto"/>
            <w:right w:val="none" w:sz="0" w:space="0" w:color="auto"/>
          </w:divBdr>
        </w:div>
        <w:div w:id="1198393342">
          <w:marLeft w:val="640"/>
          <w:marRight w:val="0"/>
          <w:marTop w:val="0"/>
          <w:marBottom w:val="0"/>
          <w:divBdr>
            <w:top w:val="none" w:sz="0" w:space="0" w:color="auto"/>
            <w:left w:val="none" w:sz="0" w:space="0" w:color="auto"/>
            <w:bottom w:val="none" w:sz="0" w:space="0" w:color="auto"/>
            <w:right w:val="none" w:sz="0" w:space="0" w:color="auto"/>
          </w:divBdr>
        </w:div>
        <w:div w:id="1779717780">
          <w:marLeft w:val="640"/>
          <w:marRight w:val="0"/>
          <w:marTop w:val="0"/>
          <w:marBottom w:val="0"/>
          <w:divBdr>
            <w:top w:val="none" w:sz="0" w:space="0" w:color="auto"/>
            <w:left w:val="none" w:sz="0" w:space="0" w:color="auto"/>
            <w:bottom w:val="none" w:sz="0" w:space="0" w:color="auto"/>
            <w:right w:val="none" w:sz="0" w:space="0" w:color="auto"/>
          </w:divBdr>
        </w:div>
      </w:divsChild>
    </w:div>
    <w:div w:id="344480637">
      <w:bodyDiv w:val="1"/>
      <w:marLeft w:val="0"/>
      <w:marRight w:val="0"/>
      <w:marTop w:val="0"/>
      <w:marBottom w:val="0"/>
      <w:divBdr>
        <w:top w:val="none" w:sz="0" w:space="0" w:color="auto"/>
        <w:left w:val="none" w:sz="0" w:space="0" w:color="auto"/>
        <w:bottom w:val="none" w:sz="0" w:space="0" w:color="auto"/>
        <w:right w:val="none" w:sz="0" w:space="0" w:color="auto"/>
      </w:divBdr>
      <w:divsChild>
        <w:div w:id="5374620">
          <w:marLeft w:val="640"/>
          <w:marRight w:val="0"/>
          <w:marTop w:val="0"/>
          <w:marBottom w:val="0"/>
          <w:divBdr>
            <w:top w:val="none" w:sz="0" w:space="0" w:color="auto"/>
            <w:left w:val="none" w:sz="0" w:space="0" w:color="auto"/>
            <w:bottom w:val="none" w:sz="0" w:space="0" w:color="auto"/>
            <w:right w:val="none" w:sz="0" w:space="0" w:color="auto"/>
          </w:divBdr>
        </w:div>
        <w:div w:id="365060441">
          <w:marLeft w:val="640"/>
          <w:marRight w:val="0"/>
          <w:marTop w:val="0"/>
          <w:marBottom w:val="0"/>
          <w:divBdr>
            <w:top w:val="none" w:sz="0" w:space="0" w:color="auto"/>
            <w:left w:val="none" w:sz="0" w:space="0" w:color="auto"/>
            <w:bottom w:val="none" w:sz="0" w:space="0" w:color="auto"/>
            <w:right w:val="none" w:sz="0" w:space="0" w:color="auto"/>
          </w:divBdr>
        </w:div>
        <w:div w:id="1110785284">
          <w:marLeft w:val="640"/>
          <w:marRight w:val="0"/>
          <w:marTop w:val="0"/>
          <w:marBottom w:val="0"/>
          <w:divBdr>
            <w:top w:val="none" w:sz="0" w:space="0" w:color="auto"/>
            <w:left w:val="none" w:sz="0" w:space="0" w:color="auto"/>
            <w:bottom w:val="none" w:sz="0" w:space="0" w:color="auto"/>
            <w:right w:val="none" w:sz="0" w:space="0" w:color="auto"/>
          </w:divBdr>
        </w:div>
        <w:div w:id="1351492541">
          <w:marLeft w:val="640"/>
          <w:marRight w:val="0"/>
          <w:marTop w:val="0"/>
          <w:marBottom w:val="0"/>
          <w:divBdr>
            <w:top w:val="none" w:sz="0" w:space="0" w:color="auto"/>
            <w:left w:val="none" w:sz="0" w:space="0" w:color="auto"/>
            <w:bottom w:val="none" w:sz="0" w:space="0" w:color="auto"/>
            <w:right w:val="none" w:sz="0" w:space="0" w:color="auto"/>
          </w:divBdr>
        </w:div>
      </w:divsChild>
    </w:div>
    <w:div w:id="347487336">
      <w:bodyDiv w:val="1"/>
      <w:marLeft w:val="0"/>
      <w:marRight w:val="0"/>
      <w:marTop w:val="0"/>
      <w:marBottom w:val="0"/>
      <w:divBdr>
        <w:top w:val="none" w:sz="0" w:space="0" w:color="auto"/>
        <w:left w:val="none" w:sz="0" w:space="0" w:color="auto"/>
        <w:bottom w:val="none" w:sz="0" w:space="0" w:color="auto"/>
        <w:right w:val="none" w:sz="0" w:space="0" w:color="auto"/>
      </w:divBdr>
      <w:divsChild>
        <w:div w:id="402026624">
          <w:marLeft w:val="640"/>
          <w:marRight w:val="0"/>
          <w:marTop w:val="0"/>
          <w:marBottom w:val="0"/>
          <w:divBdr>
            <w:top w:val="none" w:sz="0" w:space="0" w:color="auto"/>
            <w:left w:val="none" w:sz="0" w:space="0" w:color="auto"/>
            <w:bottom w:val="none" w:sz="0" w:space="0" w:color="auto"/>
            <w:right w:val="none" w:sz="0" w:space="0" w:color="auto"/>
          </w:divBdr>
        </w:div>
        <w:div w:id="703822151">
          <w:marLeft w:val="640"/>
          <w:marRight w:val="0"/>
          <w:marTop w:val="0"/>
          <w:marBottom w:val="0"/>
          <w:divBdr>
            <w:top w:val="none" w:sz="0" w:space="0" w:color="auto"/>
            <w:left w:val="none" w:sz="0" w:space="0" w:color="auto"/>
            <w:bottom w:val="none" w:sz="0" w:space="0" w:color="auto"/>
            <w:right w:val="none" w:sz="0" w:space="0" w:color="auto"/>
          </w:divBdr>
        </w:div>
        <w:div w:id="707877308">
          <w:marLeft w:val="640"/>
          <w:marRight w:val="0"/>
          <w:marTop w:val="0"/>
          <w:marBottom w:val="0"/>
          <w:divBdr>
            <w:top w:val="none" w:sz="0" w:space="0" w:color="auto"/>
            <w:left w:val="none" w:sz="0" w:space="0" w:color="auto"/>
            <w:bottom w:val="none" w:sz="0" w:space="0" w:color="auto"/>
            <w:right w:val="none" w:sz="0" w:space="0" w:color="auto"/>
          </w:divBdr>
        </w:div>
        <w:div w:id="808666991">
          <w:marLeft w:val="640"/>
          <w:marRight w:val="0"/>
          <w:marTop w:val="0"/>
          <w:marBottom w:val="0"/>
          <w:divBdr>
            <w:top w:val="none" w:sz="0" w:space="0" w:color="auto"/>
            <w:left w:val="none" w:sz="0" w:space="0" w:color="auto"/>
            <w:bottom w:val="none" w:sz="0" w:space="0" w:color="auto"/>
            <w:right w:val="none" w:sz="0" w:space="0" w:color="auto"/>
          </w:divBdr>
        </w:div>
        <w:div w:id="1066995731">
          <w:marLeft w:val="640"/>
          <w:marRight w:val="0"/>
          <w:marTop w:val="0"/>
          <w:marBottom w:val="0"/>
          <w:divBdr>
            <w:top w:val="none" w:sz="0" w:space="0" w:color="auto"/>
            <w:left w:val="none" w:sz="0" w:space="0" w:color="auto"/>
            <w:bottom w:val="none" w:sz="0" w:space="0" w:color="auto"/>
            <w:right w:val="none" w:sz="0" w:space="0" w:color="auto"/>
          </w:divBdr>
        </w:div>
      </w:divsChild>
    </w:div>
    <w:div w:id="358821076">
      <w:bodyDiv w:val="1"/>
      <w:marLeft w:val="0"/>
      <w:marRight w:val="0"/>
      <w:marTop w:val="0"/>
      <w:marBottom w:val="0"/>
      <w:divBdr>
        <w:top w:val="none" w:sz="0" w:space="0" w:color="auto"/>
        <w:left w:val="none" w:sz="0" w:space="0" w:color="auto"/>
        <w:bottom w:val="none" w:sz="0" w:space="0" w:color="auto"/>
        <w:right w:val="none" w:sz="0" w:space="0" w:color="auto"/>
      </w:divBdr>
      <w:divsChild>
        <w:div w:id="1279994526">
          <w:marLeft w:val="640"/>
          <w:marRight w:val="0"/>
          <w:marTop w:val="0"/>
          <w:marBottom w:val="0"/>
          <w:divBdr>
            <w:top w:val="none" w:sz="0" w:space="0" w:color="auto"/>
            <w:left w:val="none" w:sz="0" w:space="0" w:color="auto"/>
            <w:bottom w:val="none" w:sz="0" w:space="0" w:color="auto"/>
            <w:right w:val="none" w:sz="0" w:space="0" w:color="auto"/>
          </w:divBdr>
        </w:div>
        <w:div w:id="1789927311">
          <w:marLeft w:val="640"/>
          <w:marRight w:val="0"/>
          <w:marTop w:val="0"/>
          <w:marBottom w:val="0"/>
          <w:divBdr>
            <w:top w:val="none" w:sz="0" w:space="0" w:color="auto"/>
            <w:left w:val="none" w:sz="0" w:space="0" w:color="auto"/>
            <w:bottom w:val="none" w:sz="0" w:space="0" w:color="auto"/>
            <w:right w:val="none" w:sz="0" w:space="0" w:color="auto"/>
          </w:divBdr>
        </w:div>
        <w:div w:id="2112041845">
          <w:marLeft w:val="640"/>
          <w:marRight w:val="0"/>
          <w:marTop w:val="0"/>
          <w:marBottom w:val="0"/>
          <w:divBdr>
            <w:top w:val="none" w:sz="0" w:space="0" w:color="auto"/>
            <w:left w:val="none" w:sz="0" w:space="0" w:color="auto"/>
            <w:bottom w:val="none" w:sz="0" w:space="0" w:color="auto"/>
            <w:right w:val="none" w:sz="0" w:space="0" w:color="auto"/>
          </w:divBdr>
        </w:div>
        <w:div w:id="2142140628">
          <w:marLeft w:val="640"/>
          <w:marRight w:val="0"/>
          <w:marTop w:val="0"/>
          <w:marBottom w:val="0"/>
          <w:divBdr>
            <w:top w:val="none" w:sz="0" w:space="0" w:color="auto"/>
            <w:left w:val="none" w:sz="0" w:space="0" w:color="auto"/>
            <w:bottom w:val="none" w:sz="0" w:space="0" w:color="auto"/>
            <w:right w:val="none" w:sz="0" w:space="0" w:color="auto"/>
          </w:divBdr>
        </w:div>
      </w:divsChild>
    </w:div>
    <w:div w:id="361444142">
      <w:bodyDiv w:val="1"/>
      <w:marLeft w:val="0"/>
      <w:marRight w:val="0"/>
      <w:marTop w:val="0"/>
      <w:marBottom w:val="0"/>
      <w:divBdr>
        <w:top w:val="none" w:sz="0" w:space="0" w:color="auto"/>
        <w:left w:val="none" w:sz="0" w:space="0" w:color="auto"/>
        <w:bottom w:val="none" w:sz="0" w:space="0" w:color="auto"/>
        <w:right w:val="none" w:sz="0" w:space="0" w:color="auto"/>
      </w:divBdr>
      <w:divsChild>
        <w:div w:id="266542730">
          <w:marLeft w:val="640"/>
          <w:marRight w:val="0"/>
          <w:marTop w:val="0"/>
          <w:marBottom w:val="0"/>
          <w:divBdr>
            <w:top w:val="none" w:sz="0" w:space="0" w:color="auto"/>
            <w:left w:val="none" w:sz="0" w:space="0" w:color="auto"/>
            <w:bottom w:val="none" w:sz="0" w:space="0" w:color="auto"/>
            <w:right w:val="none" w:sz="0" w:space="0" w:color="auto"/>
          </w:divBdr>
        </w:div>
        <w:div w:id="591743308">
          <w:marLeft w:val="640"/>
          <w:marRight w:val="0"/>
          <w:marTop w:val="0"/>
          <w:marBottom w:val="0"/>
          <w:divBdr>
            <w:top w:val="none" w:sz="0" w:space="0" w:color="auto"/>
            <w:left w:val="none" w:sz="0" w:space="0" w:color="auto"/>
            <w:bottom w:val="none" w:sz="0" w:space="0" w:color="auto"/>
            <w:right w:val="none" w:sz="0" w:space="0" w:color="auto"/>
          </w:divBdr>
        </w:div>
        <w:div w:id="829711181">
          <w:marLeft w:val="640"/>
          <w:marRight w:val="0"/>
          <w:marTop w:val="0"/>
          <w:marBottom w:val="0"/>
          <w:divBdr>
            <w:top w:val="none" w:sz="0" w:space="0" w:color="auto"/>
            <w:left w:val="none" w:sz="0" w:space="0" w:color="auto"/>
            <w:bottom w:val="none" w:sz="0" w:space="0" w:color="auto"/>
            <w:right w:val="none" w:sz="0" w:space="0" w:color="auto"/>
          </w:divBdr>
        </w:div>
        <w:div w:id="929042828">
          <w:marLeft w:val="640"/>
          <w:marRight w:val="0"/>
          <w:marTop w:val="0"/>
          <w:marBottom w:val="0"/>
          <w:divBdr>
            <w:top w:val="none" w:sz="0" w:space="0" w:color="auto"/>
            <w:left w:val="none" w:sz="0" w:space="0" w:color="auto"/>
            <w:bottom w:val="none" w:sz="0" w:space="0" w:color="auto"/>
            <w:right w:val="none" w:sz="0" w:space="0" w:color="auto"/>
          </w:divBdr>
        </w:div>
        <w:div w:id="972711471">
          <w:marLeft w:val="640"/>
          <w:marRight w:val="0"/>
          <w:marTop w:val="0"/>
          <w:marBottom w:val="0"/>
          <w:divBdr>
            <w:top w:val="none" w:sz="0" w:space="0" w:color="auto"/>
            <w:left w:val="none" w:sz="0" w:space="0" w:color="auto"/>
            <w:bottom w:val="none" w:sz="0" w:space="0" w:color="auto"/>
            <w:right w:val="none" w:sz="0" w:space="0" w:color="auto"/>
          </w:divBdr>
        </w:div>
      </w:divsChild>
    </w:div>
    <w:div w:id="407924473">
      <w:bodyDiv w:val="1"/>
      <w:marLeft w:val="0"/>
      <w:marRight w:val="0"/>
      <w:marTop w:val="0"/>
      <w:marBottom w:val="0"/>
      <w:divBdr>
        <w:top w:val="none" w:sz="0" w:space="0" w:color="auto"/>
        <w:left w:val="none" w:sz="0" w:space="0" w:color="auto"/>
        <w:bottom w:val="none" w:sz="0" w:space="0" w:color="auto"/>
        <w:right w:val="none" w:sz="0" w:space="0" w:color="auto"/>
      </w:divBdr>
    </w:div>
    <w:div w:id="409431935">
      <w:bodyDiv w:val="1"/>
      <w:marLeft w:val="0"/>
      <w:marRight w:val="0"/>
      <w:marTop w:val="0"/>
      <w:marBottom w:val="0"/>
      <w:divBdr>
        <w:top w:val="none" w:sz="0" w:space="0" w:color="auto"/>
        <w:left w:val="none" w:sz="0" w:space="0" w:color="auto"/>
        <w:bottom w:val="none" w:sz="0" w:space="0" w:color="auto"/>
        <w:right w:val="none" w:sz="0" w:space="0" w:color="auto"/>
      </w:divBdr>
      <w:divsChild>
        <w:div w:id="771515606">
          <w:marLeft w:val="640"/>
          <w:marRight w:val="0"/>
          <w:marTop w:val="0"/>
          <w:marBottom w:val="0"/>
          <w:divBdr>
            <w:top w:val="none" w:sz="0" w:space="0" w:color="auto"/>
            <w:left w:val="none" w:sz="0" w:space="0" w:color="auto"/>
            <w:bottom w:val="none" w:sz="0" w:space="0" w:color="auto"/>
            <w:right w:val="none" w:sz="0" w:space="0" w:color="auto"/>
          </w:divBdr>
        </w:div>
        <w:div w:id="2061324952">
          <w:marLeft w:val="640"/>
          <w:marRight w:val="0"/>
          <w:marTop w:val="0"/>
          <w:marBottom w:val="0"/>
          <w:divBdr>
            <w:top w:val="none" w:sz="0" w:space="0" w:color="auto"/>
            <w:left w:val="none" w:sz="0" w:space="0" w:color="auto"/>
            <w:bottom w:val="none" w:sz="0" w:space="0" w:color="auto"/>
            <w:right w:val="none" w:sz="0" w:space="0" w:color="auto"/>
          </w:divBdr>
        </w:div>
      </w:divsChild>
    </w:div>
    <w:div w:id="465509602">
      <w:bodyDiv w:val="1"/>
      <w:marLeft w:val="0"/>
      <w:marRight w:val="0"/>
      <w:marTop w:val="0"/>
      <w:marBottom w:val="0"/>
      <w:divBdr>
        <w:top w:val="none" w:sz="0" w:space="0" w:color="auto"/>
        <w:left w:val="none" w:sz="0" w:space="0" w:color="auto"/>
        <w:bottom w:val="none" w:sz="0" w:space="0" w:color="auto"/>
        <w:right w:val="none" w:sz="0" w:space="0" w:color="auto"/>
      </w:divBdr>
      <w:divsChild>
        <w:div w:id="353069488">
          <w:marLeft w:val="640"/>
          <w:marRight w:val="0"/>
          <w:marTop w:val="0"/>
          <w:marBottom w:val="0"/>
          <w:divBdr>
            <w:top w:val="none" w:sz="0" w:space="0" w:color="auto"/>
            <w:left w:val="none" w:sz="0" w:space="0" w:color="auto"/>
            <w:bottom w:val="none" w:sz="0" w:space="0" w:color="auto"/>
            <w:right w:val="none" w:sz="0" w:space="0" w:color="auto"/>
          </w:divBdr>
        </w:div>
        <w:div w:id="739446959">
          <w:marLeft w:val="640"/>
          <w:marRight w:val="0"/>
          <w:marTop w:val="0"/>
          <w:marBottom w:val="0"/>
          <w:divBdr>
            <w:top w:val="none" w:sz="0" w:space="0" w:color="auto"/>
            <w:left w:val="none" w:sz="0" w:space="0" w:color="auto"/>
            <w:bottom w:val="none" w:sz="0" w:space="0" w:color="auto"/>
            <w:right w:val="none" w:sz="0" w:space="0" w:color="auto"/>
          </w:divBdr>
        </w:div>
      </w:divsChild>
    </w:div>
    <w:div w:id="542254349">
      <w:bodyDiv w:val="1"/>
      <w:marLeft w:val="0"/>
      <w:marRight w:val="0"/>
      <w:marTop w:val="0"/>
      <w:marBottom w:val="0"/>
      <w:divBdr>
        <w:top w:val="none" w:sz="0" w:space="0" w:color="auto"/>
        <w:left w:val="none" w:sz="0" w:space="0" w:color="auto"/>
        <w:bottom w:val="none" w:sz="0" w:space="0" w:color="auto"/>
        <w:right w:val="none" w:sz="0" w:space="0" w:color="auto"/>
      </w:divBdr>
      <w:divsChild>
        <w:div w:id="1741634618">
          <w:marLeft w:val="640"/>
          <w:marRight w:val="0"/>
          <w:marTop w:val="0"/>
          <w:marBottom w:val="0"/>
          <w:divBdr>
            <w:top w:val="none" w:sz="0" w:space="0" w:color="auto"/>
            <w:left w:val="none" w:sz="0" w:space="0" w:color="auto"/>
            <w:bottom w:val="none" w:sz="0" w:space="0" w:color="auto"/>
            <w:right w:val="none" w:sz="0" w:space="0" w:color="auto"/>
          </w:divBdr>
        </w:div>
      </w:divsChild>
    </w:div>
    <w:div w:id="611210675">
      <w:bodyDiv w:val="1"/>
      <w:marLeft w:val="0"/>
      <w:marRight w:val="0"/>
      <w:marTop w:val="0"/>
      <w:marBottom w:val="0"/>
      <w:divBdr>
        <w:top w:val="none" w:sz="0" w:space="0" w:color="auto"/>
        <w:left w:val="none" w:sz="0" w:space="0" w:color="auto"/>
        <w:bottom w:val="none" w:sz="0" w:space="0" w:color="auto"/>
        <w:right w:val="none" w:sz="0" w:space="0" w:color="auto"/>
      </w:divBdr>
    </w:div>
    <w:div w:id="684745969">
      <w:bodyDiv w:val="1"/>
      <w:marLeft w:val="0"/>
      <w:marRight w:val="0"/>
      <w:marTop w:val="0"/>
      <w:marBottom w:val="0"/>
      <w:divBdr>
        <w:top w:val="none" w:sz="0" w:space="0" w:color="auto"/>
        <w:left w:val="none" w:sz="0" w:space="0" w:color="auto"/>
        <w:bottom w:val="none" w:sz="0" w:space="0" w:color="auto"/>
        <w:right w:val="none" w:sz="0" w:space="0" w:color="auto"/>
      </w:divBdr>
      <w:divsChild>
        <w:div w:id="570426092">
          <w:marLeft w:val="640"/>
          <w:marRight w:val="0"/>
          <w:marTop w:val="0"/>
          <w:marBottom w:val="0"/>
          <w:divBdr>
            <w:top w:val="none" w:sz="0" w:space="0" w:color="auto"/>
            <w:left w:val="none" w:sz="0" w:space="0" w:color="auto"/>
            <w:bottom w:val="none" w:sz="0" w:space="0" w:color="auto"/>
            <w:right w:val="none" w:sz="0" w:space="0" w:color="auto"/>
          </w:divBdr>
        </w:div>
        <w:div w:id="603920300">
          <w:marLeft w:val="640"/>
          <w:marRight w:val="0"/>
          <w:marTop w:val="0"/>
          <w:marBottom w:val="0"/>
          <w:divBdr>
            <w:top w:val="none" w:sz="0" w:space="0" w:color="auto"/>
            <w:left w:val="none" w:sz="0" w:space="0" w:color="auto"/>
            <w:bottom w:val="none" w:sz="0" w:space="0" w:color="auto"/>
            <w:right w:val="none" w:sz="0" w:space="0" w:color="auto"/>
          </w:divBdr>
        </w:div>
        <w:div w:id="703553363">
          <w:marLeft w:val="640"/>
          <w:marRight w:val="0"/>
          <w:marTop w:val="0"/>
          <w:marBottom w:val="0"/>
          <w:divBdr>
            <w:top w:val="none" w:sz="0" w:space="0" w:color="auto"/>
            <w:left w:val="none" w:sz="0" w:space="0" w:color="auto"/>
            <w:bottom w:val="none" w:sz="0" w:space="0" w:color="auto"/>
            <w:right w:val="none" w:sz="0" w:space="0" w:color="auto"/>
          </w:divBdr>
        </w:div>
        <w:div w:id="1103646722">
          <w:marLeft w:val="640"/>
          <w:marRight w:val="0"/>
          <w:marTop w:val="0"/>
          <w:marBottom w:val="0"/>
          <w:divBdr>
            <w:top w:val="none" w:sz="0" w:space="0" w:color="auto"/>
            <w:left w:val="none" w:sz="0" w:space="0" w:color="auto"/>
            <w:bottom w:val="none" w:sz="0" w:space="0" w:color="auto"/>
            <w:right w:val="none" w:sz="0" w:space="0" w:color="auto"/>
          </w:divBdr>
        </w:div>
        <w:div w:id="1123575186">
          <w:marLeft w:val="640"/>
          <w:marRight w:val="0"/>
          <w:marTop w:val="0"/>
          <w:marBottom w:val="0"/>
          <w:divBdr>
            <w:top w:val="none" w:sz="0" w:space="0" w:color="auto"/>
            <w:left w:val="none" w:sz="0" w:space="0" w:color="auto"/>
            <w:bottom w:val="none" w:sz="0" w:space="0" w:color="auto"/>
            <w:right w:val="none" w:sz="0" w:space="0" w:color="auto"/>
          </w:divBdr>
        </w:div>
        <w:div w:id="1998149629">
          <w:marLeft w:val="640"/>
          <w:marRight w:val="0"/>
          <w:marTop w:val="0"/>
          <w:marBottom w:val="0"/>
          <w:divBdr>
            <w:top w:val="none" w:sz="0" w:space="0" w:color="auto"/>
            <w:left w:val="none" w:sz="0" w:space="0" w:color="auto"/>
            <w:bottom w:val="none" w:sz="0" w:space="0" w:color="auto"/>
            <w:right w:val="none" w:sz="0" w:space="0" w:color="auto"/>
          </w:divBdr>
        </w:div>
      </w:divsChild>
    </w:div>
    <w:div w:id="780035380">
      <w:bodyDiv w:val="1"/>
      <w:marLeft w:val="0"/>
      <w:marRight w:val="0"/>
      <w:marTop w:val="0"/>
      <w:marBottom w:val="0"/>
      <w:divBdr>
        <w:top w:val="none" w:sz="0" w:space="0" w:color="auto"/>
        <w:left w:val="none" w:sz="0" w:space="0" w:color="auto"/>
        <w:bottom w:val="none" w:sz="0" w:space="0" w:color="auto"/>
        <w:right w:val="none" w:sz="0" w:space="0" w:color="auto"/>
      </w:divBdr>
      <w:divsChild>
        <w:div w:id="261451531">
          <w:marLeft w:val="640"/>
          <w:marRight w:val="0"/>
          <w:marTop w:val="0"/>
          <w:marBottom w:val="0"/>
          <w:divBdr>
            <w:top w:val="none" w:sz="0" w:space="0" w:color="auto"/>
            <w:left w:val="none" w:sz="0" w:space="0" w:color="auto"/>
            <w:bottom w:val="none" w:sz="0" w:space="0" w:color="auto"/>
            <w:right w:val="none" w:sz="0" w:space="0" w:color="auto"/>
          </w:divBdr>
        </w:div>
        <w:div w:id="457602134">
          <w:marLeft w:val="640"/>
          <w:marRight w:val="0"/>
          <w:marTop w:val="0"/>
          <w:marBottom w:val="0"/>
          <w:divBdr>
            <w:top w:val="none" w:sz="0" w:space="0" w:color="auto"/>
            <w:left w:val="none" w:sz="0" w:space="0" w:color="auto"/>
            <w:bottom w:val="none" w:sz="0" w:space="0" w:color="auto"/>
            <w:right w:val="none" w:sz="0" w:space="0" w:color="auto"/>
          </w:divBdr>
        </w:div>
        <w:div w:id="554779721">
          <w:marLeft w:val="640"/>
          <w:marRight w:val="0"/>
          <w:marTop w:val="0"/>
          <w:marBottom w:val="0"/>
          <w:divBdr>
            <w:top w:val="none" w:sz="0" w:space="0" w:color="auto"/>
            <w:left w:val="none" w:sz="0" w:space="0" w:color="auto"/>
            <w:bottom w:val="none" w:sz="0" w:space="0" w:color="auto"/>
            <w:right w:val="none" w:sz="0" w:space="0" w:color="auto"/>
          </w:divBdr>
        </w:div>
        <w:div w:id="567880330">
          <w:marLeft w:val="640"/>
          <w:marRight w:val="0"/>
          <w:marTop w:val="0"/>
          <w:marBottom w:val="0"/>
          <w:divBdr>
            <w:top w:val="none" w:sz="0" w:space="0" w:color="auto"/>
            <w:left w:val="none" w:sz="0" w:space="0" w:color="auto"/>
            <w:bottom w:val="none" w:sz="0" w:space="0" w:color="auto"/>
            <w:right w:val="none" w:sz="0" w:space="0" w:color="auto"/>
          </w:divBdr>
        </w:div>
        <w:div w:id="1390419152">
          <w:marLeft w:val="640"/>
          <w:marRight w:val="0"/>
          <w:marTop w:val="0"/>
          <w:marBottom w:val="0"/>
          <w:divBdr>
            <w:top w:val="none" w:sz="0" w:space="0" w:color="auto"/>
            <w:left w:val="none" w:sz="0" w:space="0" w:color="auto"/>
            <w:bottom w:val="none" w:sz="0" w:space="0" w:color="auto"/>
            <w:right w:val="none" w:sz="0" w:space="0" w:color="auto"/>
          </w:divBdr>
        </w:div>
        <w:div w:id="2014215308">
          <w:marLeft w:val="640"/>
          <w:marRight w:val="0"/>
          <w:marTop w:val="0"/>
          <w:marBottom w:val="0"/>
          <w:divBdr>
            <w:top w:val="none" w:sz="0" w:space="0" w:color="auto"/>
            <w:left w:val="none" w:sz="0" w:space="0" w:color="auto"/>
            <w:bottom w:val="none" w:sz="0" w:space="0" w:color="auto"/>
            <w:right w:val="none" w:sz="0" w:space="0" w:color="auto"/>
          </w:divBdr>
        </w:div>
      </w:divsChild>
    </w:div>
    <w:div w:id="826820961">
      <w:bodyDiv w:val="1"/>
      <w:marLeft w:val="0"/>
      <w:marRight w:val="0"/>
      <w:marTop w:val="0"/>
      <w:marBottom w:val="0"/>
      <w:divBdr>
        <w:top w:val="none" w:sz="0" w:space="0" w:color="auto"/>
        <w:left w:val="none" w:sz="0" w:space="0" w:color="auto"/>
        <w:bottom w:val="none" w:sz="0" w:space="0" w:color="auto"/>
        <w:right w:val="none" w:sz="0" w:space="0" w:color="auto"/>
      </w:divBdr>
      <w:divsChild>
        <w:div w:id="712271360">
          <w:marLeft w:val="640"/>
          <w:marRight w:val="0"/>
          <w:marTop w:val="0"/>
          <w:marBottom w:val="0"/>
          <w:divBdr>
            <w:top w:val="none" w:sz="0" w:space="0" w:color="auto"/>
            <w:left w:val="none" w:sz="0" w:space="0" w:color="auto"/>
            <w:bottom w:val="none" w:sz="0" w:space="0" w:color="auto"/>
            <w:right w:val="none" w:sz="0" w:space="0" w:color="auto"/>
          </w:divBdr>
        </w:div>
        <w:div w:id="1830900132">
          <w:marLeft w:val="640"/>
          <w:marRight w:val="0"/>
          <w:marTop w:val="0"/>
          <w:marBottom w:val="0"/>
          <w:divBdr>
            <w:top w:val="none" w:sz="0" w:space="0" w:color="auto"/>
            <w:left w:val="none" w:sz="0" w:space="0" w:color="auto"/>
            <w:bottom w:val="none" w:sz="0" w:space="0" w:color="auto"/>
            <w:right w:val="none" w:sz="0" w:space="0" w:color="auto"/>
          </w:divBdr>
        </w:div>
      </w:divsChild>
    </w:div>
    <w:div w:id="829950365">
      <w:bodyDiv w:val="1"/>
      <w:marLeft w:val="0"/>
      <w:marRight w:val="0"/>
      <w:marTop w:val="0"/>
      <w:marBottom w:val="0"/>
      <w:divBdr>
        <w:top w:val="none" w:sz="0" w:space="0" w:color="auto"/>
        <w:left w:val="none" w:sz="0" w:space="0" w:color="auto"/>
        <w:bottom w:val="none" w:sz="0" w:space="0" w:color="auto"/>
        <w:right w:val="none" w:sz="0" w:space="0" w:color="auto"/>
      </w:divBdr>
      <w:divsChild>
        <w:div w:id="98915788">
          <w:marLeft w:val="640"/>
          <w:marRight w:val="0"/>
          <w:marTop w:val="0"/>
          <w:marBottom w:val="0"/>
          <w:divBdr>
            <w:top w:val="none" w:sz="0" w:space="0" w:color="auto"/>
            <w:left w:val="none" w:sz="0" w:space="0" w:color="auto"/>
            <w:bottom w:val="none" w:sz="0" w:space="0" w:color="auto"/>
            <w:right w:val="none" w:sz="0" w:space="0" w:color="auto"/>
          </w:divBdr>
        </w:div>
        <w:div w:id="249200387">
          <w:marLeft w:val="640"/>
          <w:marRight w:val="0"/>
          <w:marTop w:val="0"/>
          <w:marBottom w:val="0"/>
          <w:divBdr>
            <w:top w:val="none" w:sz="0" w:space="0" w:color="auto"/>
            <w:left w:val="none" w:sz="0" w:space="0" w:color="auto"/>
            <w:bottom w:val="none" w:sz="0" w:space="0" w:color="auto"/>
            <w:right w:val="none" w:sz="0" w:space="0" w:color="auto"/>
          </w:divBdr>
        </w:div>
      </w:divsChild>
    </w:div>
    <w:div w:id="834102237">
      <w:bodyDiv w:val="1"/>
      <w:marLeft w:val="0"/>
      <w:marRight w:val="0"/>
      <w:marTop w:val="0"/>
      <w:marBottom w:val="0"/>
      <w:divBdr>
        <w:top w:val="none" w:sz="0" w:space="0" w:color="auto"/>
        <w:left w:val="none" w:sz="0" w:space="0" w:color="auto"/>
        <w:bottom w:val="none" w:sz="0" w:space="0" w:color="auto"/>
        <w:right w:val="none" w:sz="0" w:space="0" w:color="auto"/>
      </w:divBdr>
      <w:divsChild>
        <w:div w:id="278806826">
          <w:marLeft w:val="640"/>
          <w:marRight w:val="0"/>
          <w:marTop w:val="0"/>
          <w:marBottom w:val="0"/>
          <w:divBdr>
            <w:top w:val="none" w:sz="0" w:space="0" w:color="auto"/>
            <w:left w:val="none" w:sz="0" w:space="0" w:color="auto"/>
            <w:bottom w:val="none" w:sz="0" w:space="0" w:color="auto"/>
            <w:right w:val="none" w:sz="0" w:space="0" w:color="auto"/>
          </w:divBdr>
        </w:div>
        <w:div w:id="600843193">
          <w:marLeft w:val="640"/>
          <w:marRight w:val="0"/>
          <w:marTop w:val="0"/>
          <w:marBottom w:val="0"/>
          <w:divBdr>
            <w:top w:val="none" w:sz="0" w:space="0" w:color="auto"/>
            <w:left w:val="none" w:sz="0" w:space="0" w:color="auto"/>
            <w:bottom w:val="none" w:sz="0" w:space="0" w:color="auto"/>
            <w:right w:val="none" w:sz="0" w:space="0" w:color="auto"/>
          </w:divBdr>
        </w:div>
        <w:div w:id="844176507">
          <w:marLeft w:val="640"/>
          <w:marRight w:val="0"/>
          <w:marTop w:val="0"/>
          <w:marBottom w:val="0"/>
          <w:divBdr>
            <w:top w:val="none" w:sz="0" w:space="0" w:color="auto"/>
            <w:left w:val="none" w:sz="0" w:space="0" w:color="auto"/>
            <w:bottom w:val="none" w:sz="0" w:space="0" w:color="auto"/>
            <w:right w:val="none" w:sz="0" w:space="0" w:color="auto"/>
          </w:divBdr>
        </w:div>
        <w:div w:id="2100322115">
          <w:marLeft w:val="640"/>
          <w:marRight w:val="0"/>
          <w:marTop w:val="0"/>
          <w:marBottom w:val="0"/>
          <w:divBdr>
            <w:top w:val="none" w:sz="0" w:space="0" w:color="auto"/>
            <w:left w:val="none" w:sz="0" w:space="0" w:color="auto"/>
            <w:bottom w:val="none" w:sz="0" w:space="0" w:color="auto"/>
            <w:right w:val="none" w:sz="0" w:space="0" w:color="auto"/>
          </w:divBdr>
        </w:div>
      </w:divsChild>
    </w:div>
    <w:div w:id="857235756">
      <w:bodyDiv w:val="1"/>
      <w:marLeft w:val="0"/>
      <w:marRight w:val="0"/>
      <w:marTop w:val="0"/>
      <w:marBottom w:val="0"/>
      <w:divBdr>
        <w:top w:val="none" w:sz="0" w:space="0" w:color="auto"/>
        <w:left w:val="none" w:sz="0" w:space="0" w:color="auto"/>
        <w:bottom w:val="none" w:sz="0" w:space="0" w:color="auto"/>
        <w:right w:val="none" w:sz="0" w:space="0" w:color="auto"/>
      </w:divBdr>
    </w:div>
    <w:div w:id="877166082">
      <w:bodyDiv w:val="1"/>
      <w:marLeft w:val="0"/>
      <w:marRight w:val="0"/>
      <w:marTop w:val="0"/>
      <w:marBottom w:val="0"/>
      <w:divBdr>
        <w:top w:val="none" w:sz="0" w:space="0" w:color="auto"/>
        <w:left w:val="none" w:sz="0" w:space="0" w:color="auto"/>
        <w:bottom w:val="none" w:sz="0" w:space="0" w:color="auto"/>
        <w:right w:val="none" w:sz="0" w:space="0" w:color="auto"/>
      </w:divBdr>
      <w:divsChild>
        <w:div w:id="777528024">
          <w:marLeft w:val="640"/>
          <w:marRight w:val="0"/>
          <w:marTop w:val="0"/>
          <w:marBottom w:val="0"/>
          <w:divBdr>
            <w:top w:val="none" w:sz="0" w:space="0" w:color="auto"/>
            <w:left w:val="none" w:sz="0" w:space="0" w:color="auto"/>
            <w:bottom w:val="none" w:sz="0" w:space="0" w:color="auto"/>
            <w:right w:val="none" w:sz="0" w:space="0" w:color="auto"/>
          </w:divBdr>
        </w:div>
        <w:div w:id="1487668279">
          <w:marLeft w:val="640"/>
          <w:marRight w:val="0"/>
          <w:marTop w:val="0"/>
          <w:marBottom w:val="0"/>
          <w:divBdr>
            <w:top w:val="none" w:sz="0" w:space="0" w:color="auto"/>
            <w:left w:val="none" w:sz="0" w:space="0" w:color="auto"/>
            <w:bottom w:val="none" w:sz="0" w:space="0" w:color="auto"/>
            <w:right w:val="none" w:sz="0" w:space="0" w:color="auto"/>
          </w:divBdr>
        </w:div>
      </w:divsChild>
    </w:div>
    <w:div w:id="903294609">
      <w:bodyDiv w:val="1"/>
      <w:marLeft w:val="0"/>
      <w:marRight w:val="0"/>
      <w:marTop w:val="0"/>
      <w:marBottom w:val="0"/>
      <w:divBdr>
        <w:top w:val="none" w:sz="0" w:space="0" w:color="auto"/>
        <w:left w:val="none" w:sz="0" w:space="0" w:color="auto"/>
        <w:bottom w:val="none" w:sz="0" w:space="0" w:color="auto"/>
        <w:right w:val="none" w:sz="0" w:space="0" w:color="auto"/>
      </w:divBdr>
      <w:divsChild>
        <w:div w:id="1200780314">
          <w:marLeft w:val="640"/>
          <w:marRight w:val="0"/>
          <w:marTop w:val="0"/>
          <w:marBottom w:val="0"/>
          <w:divBdr>
            <w:top w:val="none" w:sz="0" w:space="0" w:color="auto"/>
            <w:left w:val="none" w:sz="0" w:space="0" w:color="auto"/>
            <w:bottom w:val="none" w:sz="0" w:space="0" w:color="auto"/>
            <w:right w:val="none" w:sz="0" w:space="0" w:color="auto"/>
          </w:divBdr>
        </w:div>
        <w:div w:id="1552694571">
          <w:marLeft w:val="640"/>
          <w:marRight w:val="0"/>
          <w:marTop w:val="0"/>
          <w:marBottom w:val="0"/>
          <w:divBdr>
            <w:top w:val="none" w:sz="0" w:space="0" w:color="auto"/>
            <w:left w:val="none" w:sz="0" w:space="0" w:color="auto"/>
            <w:bottom w:val="none" w:sz="0" w:space="0" w:color="auto"/>
            <w:right w:val="none" w:sz="0" w:space="0" w:color="auto"/>
          </w:divBdr>
        </w:div>
      </w:divsChild>
    </w:div>
    <w:div w:id="913318829">
      <w:bodyDiv w:val="1"/>
      <w:marLeft w:val="0"/>
      <w:marRight w:val="0"/>
      <w:marTop w:val="0"/>
      <w:marBottom w:val="0"/>
      <w:divBdr>
        <w:top w:val="none" w:sz="0" w:space="0" w:color="auto"/>
        <w:left w:val="none" w:sz="0" w:space="0" w:color="auto"/>
        <w:bottom w:val="none" w:sz="0" w:space="0" w:color="auto"/>
        <w:right w:val="none" w:sz="0" w:space="0" w:color="auto"/>
      </w:divBdr>
      <w:divsChild>
        <w:div w:id="1213037642">
          <w:marLeft w:val="640"/>
          <w:marRight w:val="0"/>
          <w:marTop w:val="0"/>
          <w:marBottom w:val="0"/>
          <w:divBdr>
            <w:top w:val="none" w:sz="0" w:space="0" w:color="auto"/>
            <w:left w:val="none" w:sz="0" w:space="0" w:color="auto"/>
            <w:bottom w:val="none" w:sz="0" w:space="0" w:color="auto"/>
            <w:right w:val="none" w:sz="0" w:space="0" w:color="auto"/>
          </w:divBdr>
        </w:div>
        <w:div w:id="1598563430">
          <w:marLeft w:val="640"/>
          <w:marRight w:val="0"/>
          <w:marTop w:val="0"/>
          <w:marBottom w:val="0"/>
          <w:divBdr>
            <w:top w:val="none" w:sz="0" w:space="0" w:color="auto"/>
            <w:left w:val="none" w:sz="0" w:space="0" w:color="auto"/>
            <w:bottom w:val="none" w:sz="0" w:space="0" w:color="auto"/>
            <w:right w:val="none" w:sz="0" w:space="0" w:color="auto"/>
          </w:divBdr>
        </w:div>
        <w:div w:id="1827285852">
          <w:marLeft w:val="640"/>
          <w:marRight w:val="0"/>
          <w:marTop w:val="0"/>
          <w:marBottom w:val="0"/>
          <w:divBdr>
            <w:top w:val="none" w:sz="0" w:space="0" w:color="auto"/>
            <w:left w:val="none" w:sz="0" w:space="0" w:color="auto"/>
            <w:bottom w:val="none" w:sz="0" w:space="0" w:color="auto"/>
            <w:right w:val="none" w:sz="0" w:space="0" w:color="auto"/>
          </w:divBdr>
        </w:div>
        <w:div w:id="2003966639">
          <w:marLeft w:val="640"/>
          <w:marRight w:val="0"/>
          <w:marTop w:val="0"/>
          <w:marBottom w:val="0"/>
          <w:divBdr>
            <w:top w:val="none" w:sz="0" w:space="0" w:color="auto"/>
            <w:left w:val="none" w:sz="0" w:space="0" w:color="auto"/>
            <w:bottom w:val="none" w:sz="0" w:space="0" w:color="auto"/>
            <w:right w:val="none" w:sz="0" w:space="0" w:color="auto"/>
          </w:divBdr>
        </w:div>
      </w:divsChild>
    </w:div>
    <w:div w:id="944271062">
      <w:bodyDiv w:val="1"/>
      <w:marLeft w:val="0"/>
      <w:marRight w:val="0"/>
      <w:marTop w:val="0"/>
      <w:marBottom w:val="0"/>
      <w:divBdr>
        <w:top w:val="none" w:sz="0" w:space="0" w:color="auto"/>
        <w:left w:val="none" w:sz="0" w:space="0" w:color="auto"/>
        <w:bottom w:val="none" w:sz="0" w:space="0" w:color="auto"/>
        <w:right w:val="none" w:sz="0" w:space="0" w:color="auto"/>
      </w:divBdr>
      <w:divsChild>
        <w:div w:id="30418803">
          <w:marLeft w:val="640"/>
          <w:marRight w:val="0"/>
          <w:marTop w:val="0"/>
          <w:marBottom w:val="0"/>
          <w:divBdr>
            <w:top w:val="none" w:sz="0" w:space="0" w:color="auto"/>
            <w:left w:val="none" w:sz="0" w:space="0" w:color="auto"/>
            <w:bottom w:val="none" w:sz="0" w:space="0" w:color="auto"/>
            <w:right w:val="none" w:sz="0" w:space="0" w:color="auto"/>
          </w:divBdr>
        </w:div>
        <w:div w:id="86587563">
          <w:marLeft w:val="640"/>
          <w:marRight w:val="0"/>
          <w:marTop w:val="0"/>
          <w:marBottom w:val="0"/>
          <w:divBdr>
            <w:top w:val="none" w:sz="0" w:space="0" w:color="auto"/>
            <w:left w:val="none" w:sz="0" w:space="0" w:color="auto"/>
            <w:bottom w:val="none" w:sz="0" w:space="0" w:color="auto"/>
            <w:right w:val="none" w:sz="0" w:space="0" w:color="auto"/>
          </w:divBdr>
        </w:div>
        <w:div w:id="171453124">
          <w:marLeft w:val="640"/>
          <w:marRight w:val="0"/>
          <w:marTop w:val="0"/>
          <w:marBottom w:val="0"/>
          <w:divBdr>
            <w:top w:val="none" w:sz="0" w:space="0" w:color="auto"/>
            <w:left w:val="none" w:sz="0" w:space="0" w:color="auto"/>
            <w:bottom w:val="none" w:sz="0" w:space="0" w:color="auto"/>
            <w:right w:val="none" w:sz="0" w:space="0" w:color="auto"/>
          </w:divBdr>
        </w:div>
        <w:div w:id="434592190">
          <w:marLeft w:val="640"/>
          <w:marRight w:val="0"/>
          <w:marTop w:val="0"/>
          <w:marBottom w:val="0"/>
          <w:divBdr>
            <w:top w:val="none" w:sz="0" w:space="0" w:color="auto"/>
            <w:left w:val="none" w:sz="0" w:space="0" w:color="auto"/>
            <w:bottom w:val="none" w:sz="0" w:space="0" w:color="auto"/>
            <w:right w:val="none" w:sz="0" w:space="0" w:color="auto"/>
          </w:divBdr>
        </w:div>
        <w:div w:id="922378781">
          <w:marLeft w:val="640"/>
          <w:marRight w:val="0"/>
          <w:marTop w:val="0"/>
          <w:marBottom w:val="0"/>
          <w:divBdr>
            <w:top w:val="none" w:sz="0" w:space="0" w:color="auto"/>
            <w:left w:val="none" w:sz="0" w:space="0" w:color="auto"/>
            <w:bottom w:val="none" w:sz="0" w:space="0" w:color="auto"/>
            <w:right w:val="none" w:sz="0" w:space="0" w:color="auto"/>
          </w:divBdr>
        </w:div>
        <w:div w:id="1121847988">
          <w:marLeft w:val="640"/>
          <w:marRight w:val="0"/>
          <w:marTop w:val="0"/>
          <w:marBottom w:val="0"/>
          <w:divBdr>
            <w:top w:val="none" w:sz="0" w:space="0" w:color="auto"/>
            <w:left w:val="none" w:sz="0" w:space="0" w:color="auto"/>
            <w:bottom w:val="none" w:sz="0" w:space="0" w:color="auto"/>
            <w:right w:val="none" w:sz="0" w:space="0" w:color="auto"/>
          </w:divBdr>
        </w:div>
      </w:divsChild>
    </w:div>
    <w:div w:id="1002658279">
      <w:bodyDiv w:val="1"/>
      <w:marLeft w:val="0"/>
      <w:marRight w:val="0"/>
      <w:marTop w:val="0"/>
      <w:marBottom w:val="0"/>
      <w:divBdr>
        <w:top w:val="none" w:sz="0" w:space="0" w:color="auto"/>
        <w:left w:val="none" w:sz="0" w:space="0" w:color="auto"/>
        <w:bottom w:val="none" w:sz="0" w:space="0" w:color="auto"/>
        <w:right w:val="none" w:sz="0" w:space="0" w:color="auto"/>
      </w:divBdr>
      <w:divsChild>
        <w:div w:id="20473713">
          <w:marLeft w:val="640"/>
          <w:marRight w:val="0"/>
          <w:marTop w:val="0"/>
          <w:marBottom w:val="0"/>
          <w:divBdr>
            <w:top w:val="none" w:sz="0" w:space="0" w:color="auto"/>
            <w:left w:val="none" w:sz="0" w:space="0" w:color="auto"/>
            <w:bottom w:val="none" w:sz="0" w:space="0" w:color="auto"/>
            <w:right w:val="none" w:sz="0" w:space="0" w:color="auto"/>
          </w:divBdr>
        </w:div>
        <w:div w:id="136067765">
          <w:marLeft w:val="640"/>
          <w:marRight w:val="0"/>
          <w:marTop w:val="0"/>
          <w:marBottom w:val="0"/>
          <w:divBdr>
            <w:top w:val="none" w:sz="0" w:space="0" w:color="auto"/>
            <w:left w:val="none" w:sz="0" w:space="0" w:color="auto"/>
            <w:bottom w:val="none" w:sz="0" w:space="0" w:color="auto"/>
            <w:right w:val="none" w:sz="0" w:space="0" w:color="auto"/>
          </w:divBdr>
        </w:div>
        <w:div w:id="260722939">
          <w:marLeft w:val="640"/>
          <w:marRight w:val="0"/>
          <w:marTop w:val="0"/>
          <w:marBottom w:val="0"/>
          <w:divBdr>
            <w:top w:val="none" w:sz="0" w:space="0" w:color="auto"/>
            <w:left w:val="none" w:sz="0" w:space="0" w:color="auto"/>
            <w:bottom w:val="none" w:sz="0" w:space="0" w:color="auto"/>
            <w:right w:val="none" w:sz="0" w:space="0" w:color="auto"/>
          </w:divBdr>
        </w:div>
        <w:div w:id="1187326445">
          <w:marLeft w:val="640"/>
          <w:marRight w:val="0"/>
          <w:marTop w:val="0"/>
          <w:marBottom w:val="0"/>
          <w:divBdr>
            <w:top w:val="none" w:sz="0" w:space="0" w:color="auto"/>
            <w:left w:val="none" w:sz="0" w:space="0" w:color="auto"/>
            <w:bottom w:val="none" w:sz="0" w:space="0" w:color="auto"/>
            <w:right w:val="none" w:sz="0" w:space="0" w:color="auto"/>
          </w:divBdr>
        </w:div>
      </w:divsChild>
    </w:div>
    <w:div w:id="1030257747">
      <w:bodyDiv w:val="1"/>
      <w:marLeft w:val="0"/>
      <w:marRight w:val="0"/>
      <w:marTop w:val="0"/>
      <w:marBottom w:val="0"/>
      <w:divBdr>
        <w:top w:val="none" w:sz="0" w:space="0" w:color="auto"/>
        <w:left w:val="none" w:sz="0" w:space="0" w:color="auto"/>
        <w:bottom w:val="none" w:sz="0" w:space="0" w:color="auto"/>
        <w:right w:val="none" w:sz="0" w:space="0" w:color="auto"/>
      </w:divBdr>
      <w:divsChild>
        <w:div w:id="1183713032">
          <w:marLeft w:val="640"/>
          <w:marRight w:val="0"/>
          <w:marTop w:val="0"/>
          <w:marBottom w:val="0"/>
          <w:divBdr>
            <w:top w:val="none" w:sz="0" w:space="0" w:color="auto"/>
            <w:left w:val="none" w:sz="0" w:space="0" w:color="auto"/>
            <w:bottom w:val="none" w:sz="0" w:space="0" w:color="auto"/>
            <w:right w:val="none" w:sz="0" w:space="0" w:color="auto"/>
          </w:divBdr>
        </w:div>
        <w:div w:id="1241988600">
          <w:marLeft w:val="640"/>
          <w:marRight w:val="0"/>
          <w:marTop w:val="0"/>
          <w:marBottom w:val="0"/>
          <w:divBdr>
            <w:top w:val="none" w:sz="0" w:space="0" w:color="auto"/>
            <w:left w:val="none" w:sz="0" w:space="0" w:color="auto"/>
            <w:bottom w:val="none" w:sz="0" w:space="0" w:color="auto"/>
            <w:right w:val="none" w:sz="0" w:space="0" w:color="auto"/>
          </w:divBdr>
        </w:div>
        <w:div w:id="1256355930">
          <w:marLeft w:val="640"/>
          <w:marRight w:val="0"/>
          <w:marTop w:val="0"/>
          <w:marBottom w:val="0"/>
          <w:divBdr>
            <w:top w:val="none" w:sz="0" w:space="0" w:color="auto"/>
            <w:left w:val="none" w:sz="0" w:space="0" w:color="auto"/>
            <w:bottom w:val="none" w:sz="0" w:space="0" w:color="auto"/>
            <w:right w:val="none" w:sz="0" w:space="0" w:color="auto"/>
          </w:divBdr>
        </w:div>
        <w:div w:id="1934706694">
          <w:marLeft w:val="640"/>
          <w:marRight w:val="0"/>
          <w:marTop w:val="0"/>
          <w:marBottom w:val="0"/>
          <w:divBdr>
            <w:top w:val="none" w:sz="0" w:space="0" w:color="auto"/>
            <w:left w:val="none" w:sz="0" w:space="0" w:color="auto"/>
            <w:bottom w:val="none" w:sz="0" w:space="0" w:color="auto"/>
            <w:right w:val="none" w:sz="0" w:space="0" w:color="auto"/>
          </w:divBdr>
        </w:div>
      </w:divsChild>
    </w:div>
    <w:div w:id="1030298057">
      <w:bodyDiv w:val="1"/>
      <w:marLeft w:val="0"/>
      <w:marRight w:val="0"/>
      <w:marTop w:val="0"/>
      <w:marBottom w:val="0"/>
      <w:divBdr>
        <w:top w:val="none" w:sz="0" w:space="0" w:color="auto"/>
        <w:left w:val="none" w:sz="0" w:space="0" w:color="auto"/>
        <w:bottom w:val="none" w:sz="0" w:space="0" w:color="auto"/>
        <w:right w:val="none" w:sz="0" w:space="0" w:color="auto"/>
      </w:divBdr>
    </w:div>
    <w:div w:id="1036275786">
      <w:bodyDiv w:val="1"/>
      <w:marLeft w:val="0"/>
      <w:marRight w:val="0"/>
      <w:marTop w:val="0"/>
      <w:marBottom w:val="0"/>
      <w:divBdr>
        <w:top w:val="none" w:sz="0" w:space="0" w:color="auto"/>
        <w:left w:val="none" w:sz="0" w:space="0" w:color="auto"/>
        <w:bottom w:val="none" w:sz="0" w:space="0" w:color="auto"/>
        <w:right w:val="none" w:sz="0" w:space="0" w:color="auto"/>
      </w:divBdr>
      <w:divsChild>
        <w:div w:id="1582446110">
          <w:marLeft w:val="640"/>
          <w:marRight w:val="0"/>
          <w:marTop w:val="0"/>
          <w:marBottom w:val="0"/>
          <w:divBdr>
            <w:top w:val="none" w:sz="0" w:space="0" w:color="auto"/>
            <w:left w:val="none" w:sz="0" w:space="0" w:color="auto"/>
            <w:bottom w:val="none" w:sz="0" w:space="0" w:color="auto"/>
            <w:right w:val="none" w:sz="0" w:space="0" w:color="auto"/>
          </w:divBdr>
        </w:div>
      </w:divsChild>
    </w:div>
    <w:div w:id="1038552345">
      <w:bodyDiv w:val="1"/>
      <w:marLeft w:val="0"/>
      <w:marRight w:val="0"/>
      <w:marTop w:val="0"/>
      <w:marBottom w:val="0"/>
      <w:divBdr>
        <w:top w:val="none" w:sz="0" w:space="0" w:color="auto"/>
        <w:left w:val="none" w:sz="0" w:space="0" w:color="auto"/>
        <w:bottom w:val="none" w:sz="0" w:space="0" w:color="auto"/>
        <w:right w:val="none" w:sz="0" w:space="0" w:color="auto"/>
      </w:divBdr>
    </w:div>
    <w:div w:id="1097289327">
      <w:bodyDiv w:val="1"/>
      <w:marLeft w:val="0"/>
      <w:marRight w:val="0"/>
      <w:marTop w:val="0"/>
      <w:marBottom w:val="0"/>
      <w:divBdr>
        <w:top w:val="none" w:sz="0" w:space="0" w:color="auto"/>
        <w:left w:val="none" w:sz="0" w:space="0" w:color="auto"/>
        <w:bottom w:val="none" w:sz="0" w:space="0" w:color="auto"/>
        <w:right w:val="none" w:sz="0" w:space="0" w:color="auto"/>
      </w:divBdr>
      <w:divsChild>
        <w:div w:id="702173308">
          <w:marLeft w:val="640"/>
          <w:marRight w:val="0"/>
          <w:marTop w:val="0"/>
          <w:marBottom w:val="0"/>
          <w:divBdr>
            <w:top w:val="none" w:sz="0" w:space="0" w:color="auto"/>
            <w:left w:val="none" w:sz="0" w:space="0" w:color="auto"/>
            <w:bottom w:val="none" w:sz="0" w:space="0" w:color="auto"/>
            <w:right w:val="none" w:sz="0" w:space="0" w:color="auto"/>
          </w:divBdr>
        </w:div>
        <w:div w:id="843517317">
          <w:marLeft w:val="640"/>
          <w:marRight w:val="0"/>
          <w:marTop w:val="0"/>
          <w:marBottom w:val="0"/>
          <w:divBdr>
            <w:top w:val="none" w:sz="0" w:space="0" w:color="auto"/>
            <w:left w:val="none" w:sz="0" w:space="0" w:color="auto"/>
            <w:bottom w:val="none" w:sz="0" w:space="0" w:color="auto"/>
            <w:right w:val="none" w:sz="0" w:space="0" w:color="auto"/>
          </w:divBdr>
        </w:div>
        <w:div w:id="2088381444">
          <w:marLeft w:val="640"/>
          <w:marRight w:val="0"/>
          <w:marTop w:val="0"/>
          <w:marBottom w:val="0"/>
          <w:divBdr>
            <w:top w:val="none" w:sz="0" w:space="0" w:color="auto"/>
            <w:left w:val="none" w:sz="0" w:space="0" w:color="auto"/>
            <w:bottom w:val="none" w:sz="0" w:space="0" w:color="auto"/>
            <w:right w:val="none" w:sz="0" w:space="0" w:color="auto"/>
          </w:divBdr>
        </w:div>
      </w:divsChild>
    </w:div>
    <w:div w:id="1148936712">
      <w:bodyDiv w:val="1"/>
      <w:marLeft w:val="0"/>
      <w:marRight w:val="0"/>
      <w:marTop w:val="0"/>
      <w:marBottom w:val="0"/>
      <w:divBdr>
        <w:top w:val="none" w:sz="0" w:space="0" w:color="auto"/>
        <w:left w:val="none" w:sz="0" w:space="0" w:color="auto"/>
        <w:bottom w:val="none" w:sz="0" w:space="0" w:color="auto"/>
        <w:right w:val="none" w:sz="0" w:space="0" w:color="auto"/>
      </w:divBdr>
      <w:divsChild>
        <w:div w:id="747383696">
          <w:marLeft w:val="640"/>
          <w:marRight w:val="0"/>
          <w:marTop w:val="0"/>
          <w:marBottom w:val="0"/>
          <w:divBdr>
            <w:top w:val="none" w:sz="0" w:space="0" w:color="auto"/>
            <w:left w:val="none" w:sz="0" w:space="0" w:color="auto"/>
            <w:bottom w:val="none" w:sz="0" w:space="0" w:color="auto"/>
            <w:right w:val="none" w:sz="0" w:space="0" w:color="auto"/>
          </w:divBdr>
        </w:div>
        <w:div w:id="802427279">
          <w:marLeft w:val="640"/>
          <w:marRight w:val="0"/>
          <w:marTop w:val="0"/>
          <w:marBottom w:val="0"/>
          <w:divBdr>
            <w:top w:val="none" w:sz="0" w:space="0" w:color="auto"/>
            <w:left w:val="none" w:sz="0" w:space="0" w:color="auto"/>
            <w:bottom w:val="none" w:sz="0" w:space="0" w:color="auto"/>
            <w:right w:val="none" w:sz="0" w:space="0" w:color="auto"/>
          </w:divBdr>
        </w:div>
      </w:divsChild>
    </w:div>
    <w:div w:id="1186018523">
      <w:bodyDiv w:val="1"/>
      <w:marLeft w:val="0"/>
      <w:marRight w:val="0"/>
      <w:marTop w:val="0"/>
      <w:marBottom w:val="0"/>
      <w:divBdr>
        <w:top w:val="none" w:sz="0" w:space="0" w:color="auto"/>
        <w:left w:val="none" w:sz="0" w:space="0" w:color="auto"/>
        <w:bottom w:val="none" w:sz="0" w:space="0" w:color="auto"/>
        <w:right w:val="none" w:sz="0" w:space="0" w:color="auto"/>
      </w:divBdr>
      <w:divsChild>
        <w:div w:id="1949462354">
          <w:marLeft w:val="640"/>
          <w:marRight w:val="0"/>
          <w:marTop w:val="0"/>
          <w:marBottom w:val="0"/>
          <w:divBdr>
            <w:top w:val="none" w:sz="0" w:space="0" w:color="auto"/>
            <w:left w:val="none" w:sz="0" w:space="0" w:color="auto"/>
            <w:bottom w:val="none" w:sz="0" w:space="0" w:color="auto"/>
            <w:right w:val="none" w:sz="0" w:space="0" w:color="auto"/>
          </w:divBdr>
        </w:div>
        <w:div w:id="2119637924">
          <w:marLeft w:val="640"/>
          <w:marRight w:val="0"/>
          <w:marTop w:val="0"/>
          <w:marBottom w:val="0"/>
          <w:divBdr>
            <w:top w:val="none" w:sz="0" w:space="0" w:color="auto"/>
            <w:left w:val="none" w:sz="0" w:space="0" w:color="auto"/>
            <w:bottom w:val="none" w:sz="0" w:space="0" w:color="auto"/>
            <w:right w:val="none" w:sz="0" w:space="0" w:color="auto"/>
          </w:divBdr>
        </w:div>
      </w:divsChild>
    </w:div>
    <w:div w:id="1197281010">
      <w:bodyDiv w:val="1"/>
      <w:marLeft w:val="0"/>
      <w:marRight w:val="0"/>
      <w:marTop w:val="0"/>
      <w:marBottom w:val="0"/>
      <w:divBdr>
        <w:top w:val="none" w:sz="0" w:space="0" w:color="auto"/>
        <w:left w:val="none" w:sz="0" w:space="0" w:color="auto"/>
        <w:bottom w:val="none" w:sz="0" w:space="0" w:color="auto"/>
        <w:right w:val="none" w:sz="0" w:space="0" w:color="auto"/>
      </w:divBdr>
    </w:div>
    <w:div w:id="1207453833">
      <w:bodyDiv w:val="1"/>
      <w:marLeft w:val="0"/>
      <w:marRight w:val="0"/>
      <w:marTop w:val="0"/>
      <w:marBottom w:val="0"/>
      <w:divBdr>
        <w:top w:val="none" w:sz="0" w:space="0" w:color="auto"/>
        <w:left w:val="none" w:sz="0" w:space="0" w:color="auto"/>
        <w:bottom w:val="none" w:sz="0" w:space="0" w:color="auto"/>
        <w:right w:val="none" w:sz="0" w:space="0" w:color="auto"/>
      </w:divBdr>
      <w:divsChild>
        <w:div w:id="694575436">
          <w:marLeft w:val="640"/>
          <w:marRight w:val="0"/>
          <w:marTop w:val="0"/>
          <w:marBottom w:val="0"/>
          <w:divBdr>
            <w:top w:val="none" w:sz="0" w:space="0" w:color="auto"/>
            <w:left w:val="none" w:sz="0" w:space="0" w:color="auto"/>
            <w:bottom w:val="none" w:sz="0" w:space="0" w:color="auto"/>
            <w:right w:val="none" w:sz="0" w:space="0" w:color="auto"/>
          </w:divBdr>
        </w:div>
        <w:div w:id="1147434534">
          <w:marLeft w:val="640"/>
          <w:marRight w:val="0"/>
          <w:marTop w:val="0"/>
          <w:marBottom w:val="0"/>
          <w:divBdr>
            <w:top w:val="none" w:sz="0" w:space="0" w:color="auto"/>
            <w:left w:val="none" w:sz="0" w:space="0" w:color="auto"/>
            <w:bottom w:val="none" w:sz="0" w:space="0" w:color="auto"/>
            <w:right w:val="none" w:sz="0" w:space="0" w:color="auto"/>
          </w:divBdr>
        </w:div>
      </w:divsChild>
    </w:div>
    <w:div w:id="1253465507">
      <w:bodyDiv w:val="1"/>
      <w:marLeft w:val="0"/>
      <w:marRight w:val="0"/>
      <w:marTop w:val="0"/>
      <w:marBottom w:val="0"/>
      <w:divBdr>
        <w:top w:val="none" w:sz="0" w:space="0" w:color="auto"/>
        <w:left w:val="none" w:sz="0" w:space="0" w:color="auto"/>
        <w:bottom w:val="none" w:sz="0" w:space="0" w:color="auto"/>
        <w:right w:val="none" w:sz="0" w:space="0" w:color="auto"/>
      </w:divBdr>
      <w:divsChild>
        <w:div w:id="575941556">
          <w:marLeft w:val="640"/>
          <w:marRight w:val="0"/>
          <w:marTop w:val="0"/>
          <w:marBottom w:val="0"/>
          <w:divBdr>
            <w:top w:val="none" w:sz="0" w:space="0" w:color="auto"/>
            <w:left w:val="none" w:sz="0" w:space="0" w:color="auto"/>
            <w:bottom w:val="none" w:sz="0" w:space="0" w:color="auto"/>
            <w:right w:val="none" w:sz="0" w:space="0" w:color="auto"/>
          </w:divBdr>
        </w:div>
        <w:div w:id="843323486">
          <w:marLeft w:val="640"/>
          <w:marRight w:val="0"/>
          <w:marTop w:val="0"/>
          <w:marBottom w:val="0"/>
          <w:divBdr>
            <w:top w:val="none" w:sz="0" w:space="0" w:color="auto"/>
            <w:left w:val="none" w:sz="0" w:space="0" w:color="auto"/>
            <w:bottom w:val="none" w:sz="0" w:space="0" w:color="auto"/>
            <w:right w:val="none" w:sz="0" w:space="0" w:color="auto"/>
          </w:divBdr>
        </w:div>
        <w:div w:id="1000960142">
          <w:marLeft w:val="640"/>
          <w:marRight w:val="0"/>
          <w:marTop w:val="0"/>
          <w:marBottom w:val="0"/>
          <w:divBdr>
            <w:top w:val="none" w:sz="0" w:space="0" w:color="auto"/>
            <w:left w:val="none" w:sz="0" w:space="0" w:color="auto"/>
            <w:bottom w:val="none" w:sz="0" w:space="0" w:color="auto"/>
            <w:right w:val="none" w:sz="0" w:space="0" w:color="auto"/>
          </w:divBdr>
        </w:div>
        <w:div w:id="1226909777">
          <w:marLeft w:val="640"/>
          <w:marRight w:val="0"/>
          <w:marTop w:val="0"/>
          <w:marBottom w:val="0"/>
          <w:divBdr>
            <w:top w:val="none" w:sz="0" w:space="0" w:color="auto"/>
            <w:left w:val="none" w:sz="0" w:space="0" w:color="auto"/>
            <w:bottom w:val="none" w:sz="0" w:space="0" w:color="auto"/>
            <w:right w:val="none" w:sz="0" w:space="0" w:color="auto"/>
          </w:divBdr>
        </w:div>
        <w:div w:id="1449396493">
          <w:marLeft w:val="640"/>
          <w:marRight w:val="0"/>
          <w:marTop w:val="0"/>
          <w:marBottom w:val="0"/>
          <w:divBdr>
            <w:top w:val="none" w:sz="0" w:space="0" w:color="auto"/>
            <w:left w:val="none" w:sz="0" w:space="0" w:color="auto"/>
            <w:bottom w:val="none" w:sz="0" w:space="0" w:color="auto"/>
            <w:right w:val="none" w:sz="0" w:space="0" w:color="auto"/>
          </w:divBdr>
        </w:div>
      </w:divsChild>
    </w:div>
    <w:div w:id="1259868129">
      <w:bodyDiv w:val="1"/>
      <w:marLeft w:val="0"/>
      <w:marRight w:val="0"/>
      <w:marTop w:val="0"/>
      <w:marBottom w:val="0"/>
      <w:divBdr>
        <w:top w:val="none" w:sz="0" w:space="0" w:color="auto"/>
        <w:left w:val="none" w:sz="0" w:space="0" w:color="auto"/>
        <w:bottom w:val="none" w:sz="0" w:space="0" w:color="auto"/>
        <w:right w:val="none" w:sz="0" w:space="0" w:color="auto"/>
      </w:divBdr>
      <w:divsChild>
        <w:div w:id="278493386">
          <w:marLeft w:val="640"/>
          <w:marRight w:val="0"/>
          <w:marTop w:val="0"/>
          <w:marBottom w:val="0"/>
          <w:divBdr>
            <w:top w:val="none" w:sz="0" w:space="0" w:color="auto"/>
            <w:left w:val="none" w:sz="0" w:space="0" w:color="auto"/>
            <w:bottom w:val="none" w:sz="0" w:space="0" w:color="auto"/>
            <w:right w:val="none" w:sz="0" w:space="0" w:color="auto"/>
          </w:divBdr>
        </w:div>
        <w:div w:id="876551215">
          <w:marLeft w:val="640"/>
          <w:marRight w:val="0"/>
          <w:marTop w:val="0"/>
          <w:marBottom w:val="0"/>
          <w:divBdr>
            <w:top w:val="none" w:sz="0" w:space="0" w:color="auto"/>
            <w:left w:val="none" w:sz="0" w:space="0" w:color="auto"/>
            <w:bottom w:val="none" w:sz="0" w:space="0" w:color="auto"/>
            <w:right w:val="none" w:sz="0" w:space="0" w:color="auto"/>
          </w:divBdr>
        </w:div>
        <w:div w:id="936668850">
          <w:marLeft w:val="640"/>
          <w:marRight w:val="0"/>
          <w:marTop w:val="0"/>
          <w:marBottom w:val="0"/>
          <w:divBdr>
            <w:top w:val="none" w:sz="0" w:space="0" w:color="auto"/>
            <w:left w:val="none" w:sz="0" w:space="0" w:color="auto"/>
            <w:bottom w:val="none" w:sz="0" w:space="0" w:color="auto"/>
            <w:right w:val="none" w:sz="0" w:space="0" w:color="auto"/>
          </w:divBdr>
        </w:div>
        <w:div w:id="977027439">
          <w:marLeft w:val="640"/>
          <w:marRight w:val="0"/>
          <w:marTop w:val="0"/>
          <w:marBottom w:val="0"/>
          <w:divBdr>
            <w:top w:val="none" w:sz="0" w:space="0" w:color="auto"/>
            <w:left w:val="none" w:sz="0" w:space="0" w:color="auto"/>
            <w:bottom w:val="none" w:sz="0" w:space="0" w:color="auto"/>
            <w:right w:val="none" w:sz="0" w:space="0" w:color="auto"/>
          </w:divBdr>
        </w:div>
        <w:div w:id="1080911100">
          <w:marLeft w:val="640"/>
          <w:marRight w:val="0"/>
          <w:marTop w:val="0"/>
          <w:marBottom w:val="0"/>
          <w:divBdr>
            <w:top w:val="none" w:sz="0" w:space="0" w:color="auto"/>
            <w:left w:val="none" w:sz="0" w:space="0" w:color="auto"/>
            <w:bottom w:val="none" w:sz="0" w:space="0" w:color="auto"/>
            <w:right w:val="none" w:sz="0" w:space="0" w:color="auto"/>
          </w:divBdr>
        </w:div>
        <w:div w:id="1296763571">
          <w:marLeft w:val="640"/>
          <w:marRight w:val="0"/>
          <w:marTop w:val="0"/>
          <w:marBottom w:val="0"/>
          <w:divBdr>
            <w:top w:val="none" w:sz="0" w:space="0" w:color="auto"/>
            <w:left w:val="none" w:sz="0" w:space="0" w:color="auto"/>
            <w:bottom w:val="none" w:sz="0" w:space="0" w:color="auto"/>
            <w:right w:val="none" w:sz="0" w:space="0" w:color="auto"/>
          </w:divBdr>
        </w:div>
        <w:div w:id="2010019820">
          <w:marLeft w:val="640"/>
          <w:marRight w:val="0"/>
          <w:marTop w:val="0"/>
          <w:marBottom w:val="0"/>
          <w:divBdr>
            <w:top w:val="none" w:sz="0" w:space="0" w:color="auto"/>
            <w:left w:val="none" w:sz="0" w:space="0" w:color="auto"/>
            <w:bottom w:val="none" w:sz="0" w:space="0" w:color="auto"/>
            <w:right w:val="none" w:sz="0" w:space="0" w:color="auto"/>
          </w:divBdr>
          <w:divsChild>
            <w:div w:id="29306535">
              <w:marLeft w:val="640"/>
              <w:marRight w:val="0"/>
              <w:marTop w:val="0"/>
              <w:marBottom w:val="0"/>
              <w:divBdr>
                <w:top w:val="none" w:sz="0" w:space="0" w:color="auto"/>
                <w:left w:val="none" w:sz="0" w:space="0" w:color="auto"/>
                <w:bottom w:val="none" w:sz="0" w:space="0" w:color="auto"/>
                <w:right w:val="none" w:sz="0" w:space="0" w:color="auto"/>
              </w:divBdr>
            </w:div>
            <w:div w:id="45883014">
              <w:marLeft w:val="640"/>
              <w:marRight w:val="0"/>
              <w:marTop w:val="0"/>
              <w:marBottom w:val="0"/>
              <w:divBdr>
                <w:top w:val="none" w:sz="0" w:space="0" w:color="auto"/>
                <w:left w:val="none" w:sz="0" w:space="0" w:color="auto"/>
                <w:bottom w:val="none" w:sz="0" w:space="0" w:color="auto"/>
                <w:right w:val="none" w:sz="0" w:space="0" w:color="auto"/>
              </w:divBdr>
            </w:div>
            <w:div w:id="61149495">
              <w:marLeft w:val="640"/>
              <w:marRight w:val="0"/>
              <w:marTop w:val="0"/>
              <w:marBottom w:val="0"/>
              <w:divBdr>
                <w:top w:val="none" w:sz="0" w:space="0" w:color="auto"/>
                <w:left w:val="none" w:sz="0" w:space="0" w:color="auto"/>
                <w:bottom w:val="none" w:sz="0" w:space="0" w:color="auto"/>
                <w:right w:val="none" w:sz="0" w:space="0" w:color="auto"/>
              </w:divBdr>
            </w:div>
            <w:div w:id="67852216">
              <w:marLeft w:val="640"/>
              <w:marRight w:val="0"/>
              <w:marTop w:val="0"/>
              <w:marBottom w:val="0"/>
              <w:divBdr>
                <w:top w:val="none" w:sz="0" w:space="0" w:color="auto"/>
                <w:left w:val="none" w:sz="0" w:space="0" w:color="auto"/>
                <w:bottom w:val="none" w:sz="0" w:space="0" w:color="auto"/>
                <w:right w:val="none" w:sz="0" w:space="0" w:color="auto"/>
              </w:divBdr>
            </w:div>
            <w:div w:id="72901170">
              <w:marLeft w:val="640"/>
              <w:marRight w:val="0"/>
              <w:marTop w:val="0"/>
              <w:marBottom w:val="0"/>
              <w:divBdr>
                <w:top w:val="none" w:sz="0" w:space="0" w:color="auto"/>
                <w:left w:val="none" w:sz="0" w:space="0" w:color="auto"/>
                <w:bottom w:val="none" w:sz="0" w:space="0" w:color="auto"/>
                <w:right w:val="none" w:sz="0" w:space="0" w:color="auto"/>
              </w:divBdr>
            </w:div>
            <w:div w:id="101193848">
              <w:marLeft w:val="640"/>
              <w:marRight w:val="0"/>
              <w:marTop w:val="0"/>
              <w:marBottom w:val="0"/>
              <w:divBdr>
                <w:top w:val="none" w:sz="0" w:space="0" w:color="auto"/>
                <w:left w:val="none" w:sz="0" w:space="0" w:color="auto"/>
                <w:bottom w:val="none" w:sz="0" w:space="0" w:color="auto"/>
                <w:right w:val="none" w:sz="0" w:space="0" w:color="auto"/>
              </w:divBdr>
            </w:div>
            <w:div w:id="104077914">
              <w:marLeft w:val="640"/>
              <w:marRight w:val="0"/>
              <w:marTop w:val="0"/>
              <w:marBottom w:val="0"/>
              <w:divBdr>
                <w:top w:val="none" w:sz="0" w:space="0" w:color="auto"/>
                <w:left w:val="none" w:sz="0" w:space="0" w:color="auto"/>
                <w:bottom w:val="none" w:sz="0" w:space="0" w:color="auto"/>
                <w:right w:val="none" w:sz="0" w:space="0" w:color="auto"/>
              </w:divBdr>
            </w:div>
            <w:div w:id="136801792">
              <w:marLeft w:val="640"/>
              <w:marRight w:val="0"/>
              <w:marTop w:val="0"/>
              <w:marBottom w:val="0"/>
              <w:divBdr>
                <w:top w:val="none" w:sz="0" w:space="0" w:color="auto"/>
                <w:left w:val="none" w:sz="0" w:space="0" w:color="auto"/>
                <w:bottom w:val="none" w:sz="0" w:space="0" w:color="auto"/>
                <w:right w:val="none" w:sz="0" w:space="0" w:color="auto"/>
              </w:divBdr>
            </w:div>
            <w:div w:id="173107231">
              <w:marLeft w:val="640"/>
              <w:marRight w:val="0"/>
              <w:marTop w:val="0"/>
              <w:marBottom w:val="0"/>
              <w:divBdr>
                <w:top w:val="none" w:sz="0" w:space="0" w:color="auto"/>
                <w:left w:val="none" w:sz="0" w:space="0" w:color="auto"/>
                <w:bottom w:val="none" w:sz="0" w:space="0" w:color="auto"/>
                <w:right w:val="none" w:sz="0" w:space="0" w:color="auto"/>
              </w:divBdr>
            </w:div>
            <w:div w:id="183178882">
              <w:marLeft w:val="640"/>
              <w:marRight w:val="0"/>
              <w:marTop w:val="0"/>
              <w:marBottom w:val="0"/>
              <w:divBdr>
                <w:top w:val="none" w:sz="0" w:space="0" w:color="auto"/>
                <w:left w:val="none" w:sz="0" w:space="0" w:color="auto"/>
                <w:bottom w:val="none" w:sz="0" w:space="0" w:color="auto"/>
                <w:right w:val="none" w:sz="0" w:space="0" w:color="auto"/>
              </w:divBdr>
            </w:div>
            <w:div w:id="186141380">
              <w:marLeft w:val="640"/>
              <w:marRight w:val="0"/>
              <w:marTop w:val="0"/>
              <w:marBottom w:val="0"/>
              <w:divBdr>
                <w:top w:val="none" w:sz="0" w:space="0" w:color="auto"/>
                <w:left w:val="none" w:sz="0" w:space="0" w:color="auto"/>
                <w:bottom w:val="none" w:sz="0" w:space="0" w:color="auto"/>
                <w:right w:val="none" w:sz="0" w:space="0" w:color="auto"/>
              </w:divBdr>
            </w:div>
            <w:div w:id="221721966">
              <w:marLeft w:val="640"/>
              <w:marRight w:val="0"/>
              <w:marTop w:val="0"/>
              <w:marBottom w:val="0"/>
              <w:divBdr>
                <w:top w:val="none" w:sz="0" w:space="0" w:color="auto"/>
                <w:left w:val="none" w:sz="0" w:space="0" w:color="auto"/>
                <w:bottom w:val="none" w:sz="0" w:space="0" w:color="auto"/>
                <w:right w:val="none" w:sz="0" w:space="0" w:color="auto"/>
              </w:divBdr>
            </w:div>
            <w:div w:id="223566051">
              <w:marLeft w:val="640"/>
              <w:marRight w:val="0"/>
              <w:marTop w:val="0"/>
              <w:marBottom w:val="0"/>
              <w:divBdr>
                <w:top w:val="none" w:sz="0" w:space="0" w:color="auto"/>
                <w:left w:val="none" w:sz="0" w:space="0" w:color="auto"/>
                <w:bottom w:val="none" w:sz="0" w:space="0" w:color="auto"/>
                <w:right w:val="none" w:sz="0" w:space="0" w:color="auto"/>
              </w:divBdr>
            </w:div>
            <w:div w:id="244536585">
              <w:marLeft w:val="640"/>
              <w:marRight w:val="0"/>
              <w:marTop w:val="0"/>
              <w:marBottom w:val="0"/>
              <w:divBdr>
                <w:top w:val="none" w:sz="0" w:space="0" w:color="auto"/>
                <w:left w:val="none" w:sz="0" w:space="0" w:color="auto"/>
                <w:bottom w:val="none" w:sz="0" w:space="0" w:color="auto"/>
                <w:right w:val="none" w:sz="0" w:space="0" w:color="auto"/>
              </w:divBdr>
            </w:div>
            <w:div w:id="256796400">
              <w:marLeft w:val="640"/>
              <w:marRight w:val="0"/>
              <w:marTop w:val="0"/>
              <w:marBottom w:val="0"/>
              <w:divBdr>
                <w:top w:val="none" w:sz="0" w:space="0" w:color="auto"/>
                <w:left w:val="none" w:sz="0" w:space="0" w:color="auto"/>
                <w:bottom w:val="none" w:sz="0" w:space="0" w:color="auto"/>
                <w:right w:val="none" w:sz="0" w:space="0" w:color="auto"/>
              </w:divBdr>
            </w:div>
            <w:div w:id="268322523">
              <w:marLeft w:val="640"/>
              <w:marRight w:val="0"/>
              <w:marTop w:val="0"/>
              <w:marBottom w:val="0"/>
              <w:divBdr>
                <w:top w:val="none" w:sz="0" w:space="0" w:color="auto"/>
                <w:left w:val="none" w:sz="0" w:space="0" w:color="auto"/>
                <w:bottom w:val="none" w:sz="0" w:space="0" w:color="auto"/>
                <w:right w:val="none" w:sz="0" w:space="0" w:color="auto"/>
              </w:divBdr>
            </w:div>
            <w:div w:id="273171396">
              <w:marLeft w:val="640"/>
              <w:marRight w:val="0"/>
              <w:marTop w:val="0"/>
              <w:marBottom w:val="0"/>
              <w:divBdr>
                <w:top w:val="none" w:sz="0" w:space="0" w:color="auto"/>
                <w:left w:val="none" w:sz="0" w:space="0" w:color="auto"/>
                <w:bottom w:val="none" w:sz="0" w:space="0" w:color="auto"/>
                <w:right w:val="none" w:sz="0" w:space="0" w:color="auto"/>
              </w:divBdr>
            </w:div>
            <w:div w:id="281157855">
              <w:marLeft w:val="640"/>
              <w:marRight w:val="0"/>
              <w:marTop w:val="0"/>
              <w:marBottom w:val="0"/>
              <w:divBdr>
                <w:top w:val="none" w:sz="0" w:space="0" w:color="auto"/>
                <w:left w:val="none" w:sz="0" w:space="0" w:color="auto"/>
                <w:bottom w:val="none" w:sz="0" w:space="0" w:color="auto"/>
                <w:right w:val="none" w:sz="0" w:space="0" w:color="auto"/>
              </w:divBdr>
            </w:div>
            <w:div w:id="294023617">
              <w:marLeft w:val="640"/>
              <w:marRight w:val="0"/>
              <w:marTop w:val="0"/>
              <w:marBottom w:val="0"/>
              <w:divBdr>
                <w:top w:val="none" w:sz="0" w:space="0" w:color="auto"/>
                <w:left w:val="none" w:sz="0" w:space="0" w:color="auto"/>
                <w:bottom w:val="none" w:sz="0" w:space="0" w:color="auto"/>
                <w:right w:val="none" w:sz="0" w:space="0" w:color="auto"/>
              </w:divBdr>
            </w:div>
            <w:div w:id="305942138">
              <w:marLeft w:val="640"/>
              <w:marRight w:val="0"/>
              <w:marTop w:val="0"/>
              <w:marBottom w:val="0"/>
              <w:divBdr>
                <w:top w:val="none" w:sz="0" w:space="0" w:color="auto"/>
                <w:left w:val="none" w:sz="0" w:space="0" w:color="auto"/>
                <w:bottom w:val="none" w:sz="0" w:space="0" w:color="auto"/>
                <w:right w:val="none" w:sz="0" w:space="0" w:color="auto"/>
              </w:divBdr>
            </w:div>
            <w:div w:id="308364121">
              <w:marLeft w:val="640"/>
              <w:marRight w:val="0"/>
              <w:marTop w:val="0"/>
              <w:marBottom w:val="0"/>
              <w:divBdr>
                <w:top w:val="none" w:sz="0" w:space="0" w:color="auto"/>
                <w:left w:val="none" w:sz="0" w:space="0" w:color="auto"/>
                <w:bottom w:val="none" w:sz="0" w:space="0" w:color="auto"/>
                <w:right w:val="none" w:sz="0" w:space="0" w:color="auto"/>
              </w:divBdr>
            </w:div>
            <w:div w:id="311296897">
              <w:marLeft w:val="640"/>
              <w:marRight w:val="0"/>
              <w:marTop w:val="0"/>
              <w:marBottom w:val="0"/>
              <w:divBdr>
                <w:top w:val="none" w:sz="0" w:space="0" w:color="auto"/>
                <w:left w:val="none" w:sz="0" w:space="0" w:color="auto"/>
                <w:bottom w:val="none" w:sz="0" w:space="0" w:color="auto"/>
                <w:right w:val="none" w:sz="0" w:space="0" w:color="auto"/>
              </w:divBdr>
            </w:div>
            <w:div w:id="314337314">
              <w:marLeft w:val="640"/>
              <w:marRight w:val="0"/>
              <w:marTop w:val="0"/>
              <w:marBottom w:val="0"/>
              <w:divBdr>
                <w:top w:val="none" w:sz="0" w:space="0" w:color="auto"/>
                <w:left w:val="none" w:sz="0" w:space="0" w:color="auto"/>
                <w:bottom w:val="none" w:sz="0" w:space="0" w:color="auto"/>
                <w:right w:val="none" w:sz="0" w:space="0" w:color="auto"/>
              </w:divBdr>
            </w:div>
            <w:div w:id="324019881">
              <w:marLeft w:val="640"/>
              <w:marRight w:val="0"/>
              <w:marTop w:val="0"/>
              <w:marBottom w:val="0"/>
              <w:divBdr>
                <w:top w:val="none" w:sz="0" w:space="0" w:color="auto"/>
                <w:left w:val="none" w:sz="0" w:space="0" w:color="auto"/>
                <w:bottom w:val="none" w:sz="0" w:space="0" w:color="auto"/>
                <w:right w:val="none" w:sz="0" w:space="0" w:color="auto"/>
              </w:divBdr>
            </w:div>
            <w:div w:id="328488062">
              <w:marLeft w:val="640"/>
              <w:marRight w:val="0"/>
              <w:marTop w:val="0"/>
              <w:marBottom w:val="0"/>
              <w:divBdr>
                <w:top w:val="none" w:sz="0" w:space="0" w:color="auto"/>
                <w:left w:val="none" w:sz="0" w:space="0" w:color="auto"/>
                <w:bottom w:val="none" w:sz="0" w:space="0" w:color="auto"/>
                <w:right w:val="none" w:sz="0" w:space="0" w:color="auto"/>
              </w:divBdr>
            </w:div>
            <w:div w:id="337118924">
              <w:marLeft w:val="640"/>
              <w:marRight w:val="0"/>
              <w:marTop w:val="0"/>
              <w:marBottom w:val="0"/>
              <w:divBdr>
                <w:top w:val="none" w:sz="0" w:space="0" w:color="auto"/>
                <w:left w:val="none" w:sz="0" w:space="0" w:color="auto"/>
                <w:bottom w:val="none" w:sz="0" w:space="0" w:color="auto"/>
                <w:right w:val="none" w:sz="0" w:space="0" w:color="auto"/>
              </w:divBdr>
            </w:div>
            <w:div w:id="402947781">
              <w:marLeft w:val="640"/>
              <w:marRight w:val="0"/>
              <w:marTop w:val="0"/>
              <w:marBottom w:val="0"/>
              <w:divBdr>
                <w:top w:val="none" w:sz="0" w:space="0" w:color="auto"/>
                <w:left w:val="none" w:sz="0" w:space="0" w:color="auto"/>
                <w:bottom w:val="none" w:sz="0" w:space="0" w:color="auto"/>
                <w:right w:val="none" w:sz="0" w:space="0" w:color="auto"/>
              </w:divBdr>
            </w:div>
            <w:div w:id="414741028">
              <w:marLeft w:val="640"/>
              <w:marRight w:val="0"/>
              <w:marTop w:val="0"/>
              <w:marBottom w:val="0"/>
              <w:divBdr>
                <w:top w:val="none" w:sz="0" w:space="0" w:color="auto"/>
                <w:left w:val="none" w:sz="0" w:space="0" w:color="auto"/>
                <w:bottom w:val="none" w:sz="0" w:space="0" w:color="auto"/>
                <w:right w:val="none" w:sz="0" w:space="0" w:color="auto"/>
              </w:divBdr>
            </w:div>
            <w:div w:id="424811189">
              <w:marLeft w:val="640"/>
              <w:marRight w:val="0"/>
              <w:marTop w:val="0"/>
              <w:marBottom w:val="0"/>
              <w:divBdr>
                <w:top w:val="none" w:sz="0" w:space="0" w:color="auto"/>
                <w:left w:val="none" w:sz="0" w:space="0" w:color="auto"/>
                <w:bottom w:val="none" w:sz="0" w:space="0" w:color="auto"/>
                <w:right w:val="none" w:sz="0" w:space="0" w:color="auto"/>
              </w:divBdr>
            </w:div>
            <w:div w:id="437680213">
              <w:marLeft w:val="640"/>
              <w:marRight w:val="0"/>
              <w:marTop w:val="0"/>
              <w:marBottom w:val="0"/>
              <w:divBdr>
                <w:top w:val="none" w:sz="0" w:space="0" w:color="auto"/>
                <w:left w:val="none" w:sz="0" w:space="0" w:color="auto"/>
                <w:bottom w:val="none" w:sz="0" w:space="0" w:color="auto"/>
                <w:right w:val="none" w:sz="0" w:space="0" w:color="auto"/>
              </w:divBdr>
            </w:div>
            <w:div w:id="451215530">
              <w:marLeft w:val="640"/>
              <w:marRight w:val="0"/>
              <w:marTop w:val="0"/>
              <w:marBottom w:val="0"/>
              <w:divBdr>
                <w:top w:val="none" w:sz="0" w:space="0" w:color="auto"/>
                <w:left w:val="none" w:sz="0" w:space="0" w:color="auto"/>
                <w:bottom w:val="none" w:sz="0" w:space="0" w:color="auto"/>
                <w:right w:val="none" w:sz="0" w:space="0" w:color="auto"/>
              </w:divBdr>
            </w:div>
            <w:div w:id="460195687">
              <w:marLeft w:val="640"/>
              <w:marRight w:val="0"/>
              <w:marTop w:val="0"/>
              <w:marBottom w:val="0"/>
              <w:divBdr>
                <w:top w:val="none" w:sz="0" w:space="0" w:color="auto"/>
                <w:left w:val="none" w:sz="0" w:space="0" w:color="auto"/>
                <w:bottom w:val="none" w:sz="0" w:space="0" w:color="auto"/>
                <w:right w:val="none" w:sz="0" w:space="0" w:color="auto"/>
              </w:divBdr>
            </w:div>
            <w:div w:id="464543853">
              <w:marLeft w:val="640"/>
              <w:marRight w:val="0"/>
              <w:marTop w:val="0"/>
              <w:marBottom w:val="0"/>
              <w:divBdr>
                <w:top w:val="none" w:sz="0" w:space="0" w:color="auto"/>
                <w:left w:val="none" w:sz="0" w:space="0" w:color="auto"/>
                <w:bottom w:val="none" w:sz="0" w:space="0" w:color="auto"/>
                <w:right w:val="none" w:sz="0" w:space="0" w:color="auto"/>
              </w:divBdr>
            </w:div>
            <w:div w:id="487481642">
              <w:marLeft w:val="640"/>
              <w:marRight w:val="0"/>
              <w:marTop w:val="0"/>
              <w:marBottom w:val="0"/>
              <w:divBdr>
                <w:top w:val="none" w:sz="0" w:space="0" w:color="auto"/>
                <w:left w:val="none" w:sz="0" w:space="0" w:color="auto"/>
                <w:bottom w:val="none" w:sz="0" w:space="0" w:color="auto"/>
                <w:right w:val="none" w:sz="0" w:space="0" w:color="auto"/>
              </w:divBdr>
            </w:div>
            <w:div w:id="515776683">
              <w:marLeft w:val="640"/>
              <w:marRight w:val="0"/>
              <w:marTop w:val="0"/>
              <w:marBottom w:val="0"/>
              <w:divBdr>
                <w:top w:val="none" w:sz="0" w:space="0" w:color="auto"/>
                <w:left w:val="none" w:sz="0" w:space="0" w:color="auto"/>
                <w:bottom w:val="none" w:sz="0" w:space="0" w:color="auto"/>
                <w:right w:val="none" w:sz="0" w:space="0" w:color="auto"/>
              </w:divBdr>
            </w:div>
            <w:div w:id="516383101">
              <w:marLeft w:val="640"/>
              <w:marRight w:val="0"/>
              <w:marTop w:val="0"/>
              <w:marBottom w:val="0"/>
              <w:divBdr>
                <w:top w:val="none" w:sz="0" w:space="0" w:color="auto"/>
                <w:left w:val="none" w:sz="0" w:space="0" w:color="auto"/>
                <w:bottom w:val="none" w:sz="0" w:space="0" w:color="auto"/>
                <w:right w:val="none" w:sz="0" w:space="0" w:color="auto"/>
              </w:divBdr>
            </w:div>
            <w:div w:id="524288013">
              <w:marLeft w:val="640"/>
              <w:marRight w:val="0"/>
              <w:marTop w:val="0"/>
              <w:marBottom w:val="0"/>
              <w:divBdr>
                <w:top w:val="none" w:sz="0" w:space="0" w:color="auto"/>
                <w:left w:val="none" w:sz="0" w:space="0" w:color="auto"/>
                <w:bottom w:val="none" w:sz="0" w:space="0" w:color="auto"/>
                <w:right w:val="none" w:sz="0" w:space="0" w:color="auto"/>
              </w:divBdr>
            </w:div>
            <w:div w:id="562132948">
              <w:marLeft w:val="640"/>
              <w:marRight w:val="0"/>
              <w:marTop w:val="0"/>
              <w:marBottom w:val="0"/>
              <w:divBdr>
                <w:top w:val="none" w:sz="0" w:space="0" w:color="auto"/>
                <w:left w:val="none" w:sz="0" w:space="0" w:color="auto"/>
                <w:bottom w:val="none" w:sz="0" w:space="0" w:color="auto"/>
                <w:right w:val="none" w:sz="0" w:space="0" w:color="auto"/>
              </w:divBdr>
            </w:div>
            <w:div w:id="564800012">
              <w:marLeft w:val="640"/>
              <w:marRight w:val="0"/>
              <w:marTop w:val="0"/>
              <w:marBottom w:val="0"/>
              <w:divBdr>
                <w:top w:val="none" w:sz="0" w:space="0" w:color="auto"/>
                <w:left w:val="none" w:sz="0" w:space="0" w:color="auto"/>
                <w:bottom w:val="none" w:sz="0" w:space="0" w:color="auto"/>
                <w:right w:val="none" w:sz="0" w:space="0" w:color="auto"/>
              </w:divBdr>
            </w:div>
            <w:div w:id="581186332">
              <w:marLeft w:val="640"/>
              <w:marRight w:val="0"/>
              <w:marTop w:val="0"/>
              <w:marBottom w:val="0"/>
              <w:divBdr>
                <w:top w:val="none" w:sz="0" w:space="0" w:color="auto"/>
                <w:left w:val="none" w:sz="0" w:space="0" w:color="auto"/>
                <w:bottom w:val="none" w:sz="0" w:space="0" w:color="auto"/>
                <w:right w:val="none" w:sz="0" w:space="0" w:color="auto"/>
              </w:divBdr>
            </w:div>
            <w:div w:id="585379073">
              <w:marLeft w:val="640"/>
              <w:marRight w:val="0"/>
              <w:marTop w:val="0"/>
              <w:marBottom w:val="0"/>
              <w:divBdr>
                <w:top w:val="none" w:sz="0" w:space="0" w:color="auto"/>
                <w:left w:val="none" w:sz="0" w:space="0" w:color="auto"/>
                <w:bottom w:val="none" w:sz="0" w:space="0" w:color="auto"/>
                <w:right w:val="none" w:sz="0" w:space="0" w:color="auto"/>
              </w:divBdr>
            </w:div>
            <w:div w:id="630937275">
              <w:marLeft w:val="640"/>
              <w:marRight w:val="0"/>
              <w:marTop w:val="0"/>
              <w:marBottom w:val="0"/>
              <w:divBdr>
                <w:top w:val="none" w:sz="0" w:space="0" w:color="auto"/>
                <w:left w:val="none" w:sz="0" w:space="0" w:color="auto"/>
                <w:bottom w:val="none" w:sz="0" w:space="0" w:color="auto"/>
                <w:right w:val="none" w:sz="0" w:space="0" w:color="auto"/>
              </w:divBdr>
            </w:div>
            <w:div w:id="657927491">
              <w:marLeft w:val="640"/>
              <w:marRight w:val="0"/>
              <w:marTop w:val="0"/>
              <w:marBottom w:val="0"/>
              <w:divBdr>
                <w:top w:val="none" w:sz="0" w:space="0" w:color="auto"/>
                <w:left w:val="none" w:sz="0" w:space="0" w:color="auto"/>
                <w:bottom w:val="none" w:sz="0" w:space="0" w:color="auto"/>
                <w:right w:val="none" w:sz="0" w:space="0" w:color="auto"/>
              </w:divBdr>
            </w:div>
            <w:div w:id="681585633">
              <w:marLeft w:val="640"/>
              <w:marRight w:val="0"/>
              <w:marTop w:val="0"/>
              <w:marBottom w:val="0"/>
              <w:divBdr>
                <w:top w:val="none" w:sz="0" w:space="0" w:color="auto"/>
                <w:left w:val="none" w:sz="0" w:space="0" w:color="auto"/>
                <w:bottom w:val="none" w:sz="0" w:space="0" w:color="auto"/>
                <w:right w:val="none" w:sz="0" w:space="0" w:color="auto"/>
              </w:divBdr>
            </w:div>
            <w:div w:id="687683960">
              <w:marLeft w:val="640"/>
              <w:marRight w:val="0"/>
              <w:marTop w:val="0"/>
              <w:marBottom w:val="0"/>
              <w:divBdr>
                <w:top w:val="none" w:sz="0" w:space="0" w:color="auto"/>
                <w:left w:val="none" w:sz="0" w:space="0" w:color="auto"/>
                <w:bottom w:val="none" w:sz="0" w:space="0" w:color="auto"/>
                <w:right w:val="none" w:sz="0" w:space="0" w:color="auto"/>
              </w:divBdr>
            </w:div>
            <w:div w:id="717247968">
              <w:marLeft w:val="640"/>
              <w:marRight w:val="0"/>
              <w:marTop w:val="0"/>
              <w:marBottom w:val="0"/>
              <w:divBdr>
                <w:top w:val="none" w:sz="0" w:space="0" w:color="auto"/>
                <w:left w:val="none" w:sz="0" w:space="0" w:color="auto"/>
                <w:bottom w:val="none" w:sz="0" w:space="0" w:color="auto"/>
                <w:right w:val="none" w:sz="0" w:space="0" w:color="auto"/>
              </w:divBdr>
            </w:div>
            <w:div w:id="747266662">
              <w:marLeft w:val="640"/>
              <w:marRight w:val="0"/>
              <w:marTop w:val="0"/>
              <w:marBottom w:val="0"/>
              <w:divBdr>
                <w:top w:val="none" w:sz="0" w:space="0" w:color="auto"/>
                <w:left w:val="none" w:sz="0" w:space="0" w:color="auto"/>
                <w:bottom w:val="none" w:sz="0" w:space="0" w:color="auto"/>
                <w:right w:val="none" w:sz="0" w:space="0" w:color="auto"/>
              </w:divBdr>
            </w:div>
            <w:div w:id="756025966">
              <w:marLeft w:val="640"/>
              <w:marRight w:val="0"/>
              <w:marTop w:val="0"/>
              <w:marBottom w:val="0"/>
              <w:divBdr>
                <w:top w:val="none" w:sz="0" w:space="0" w:color="auto"/>
                <w:left w:val="none" w:sz="0" w:space="0" w:color="auto"/>
                <w:bottom w:val="none" w:sz="0" w:space="0" w:color="auto"/>
                <w:right w:val="none" w:sz="0" w:space="0" w:color="auto"/>
              </w:divBdr>
            </w:div>
            <w:div w:id="760106901">
              <w:marLeft w:val="640"/>
              <w:marRight w:val="0"/>
              <w:marTop w:val="0"/>
              <w:marBottom w:val="0"/>
              <w:divBdr>
                <w:top w:val="none" w:sz="0" w:space="0" w:color="auto"/>
                <w:left w:val="none" w:sz="0" w:space="0" w:color="auto"/>
                <w:bottom w:val="none" w:sz="0" w:space="0" w:color="auto"/>
                <w:right w:val="none" w:sz="0" w:space="0" w:color="auto"/>
              </w:divBdr>
            </w:div>
            <w:div w:id="806780428">
              <w:marLeft w:val="640"/>
              <w:marRight w:val="0"/>
              <w:marTop w:val="0"/>
              <w:marBottom w:val="0"/>
              <w:divBdr>
                <w:top w:val="none" w:sz="0" w:space="0" w:color="auto"/>
                <w:left w:val="none" w:sz="0" w:space="0" w:color="auto"/>
                <w:bottom w:val="none" w:sz="0" w:space="0" w:color="auto"/>
                <w:right w:val="none" w:sz="0" w:space="0" w:color="auto"/>
              </w:divBdr>
            </w:div>
            <w:div w:id="815492561">
              <w:marLeft w:val="640"/>
              <w:marRight w:val="0"/>
              <w:marTop w:val="0"/>
              <w:marBottom w:val="0"/>
              <w:divBdr>
                <w:top w:val="none" w:sz="0" w:space="0" w:color="auto"/>
                <w:left w:val="none" w:sz="0" w:space="0" w:color="auto"/>
                <w:bottom w:val="none" w:sz="0" w:space="0" w:color="auto"/>
                <w:right w:val="none" w:sz="0" w:space="0" w:color="auto"/>
              </w:divBdr>
            </w:div>
            <w:div w:id="830826944">
              <w:marLeft w:val="640"/>
              <w:marRight w:val="0"/>
              <w:marTop w:val="0"/>
              <w:marBottom w:val="0"/>
              <w:divBdr>
                <w:top w:val="none" w:sz="0" w:space="0" w:color="auto"/>
                <w:left w:val="none" w:sz="0" w:space="0" w:color="auto"/>
                <w:bottom w:val="none" w:sz="0" w:space="0" w:color="auto"/>
                <w:right w:val="none" w:sz="0" w:space="0" w:color="auto"/>
              </w:divBdr>
            </w:div>
            <w:div w:id="846483904">
              <w:marLeft w:val="640"/>
              <w:marRight w:val="0"/>
              <w:marTop w:val="0"/>
              <w:marBottom w:val="0"/>
              <w:divBdr>
                <w:top w:val="none" w:sz="0" w:space="0" w:color="auto"/>
                <w:left w:val="none" w:sz="0" w:space="0" w:color="auto"/>
                <w:bottom w:val="none" w:sz="0" w:space="0" w:color="auto"/>
                <w:right w:val="none" w:sz="0" w:space="0" w:color="auto"/>
              </w:divBdr>
            </w:div>
            <w:div w:id="890464351">
              <w:marLeft w:val="640"/>
              <w:marRight w:val="0"/>
              <w:marTop w:val="0"/>
              <w:marBottom w:val="0"/>
              <w:divBdr>
                <w:top w:val="none" w:sz="0" w:space="0" w:color="auto"/>
                <w:left w:val="none" w:sz="0" w:space="0" w:color="auto"/>
                <w:bottom w:val="none" w:sz="0" w:space="0" w:color="auto"/>
                <w:right w:val="none" w:sz="0" w:space="0" w:color="auto"/>
              </w:divBdr>
            </w:div>
            <w:div w:id="920333975">
              <w:marLeft w:val="640"/>
              <w:marRight w:val="0"/>
              <w:marTop w:val="0"/>
              <w:marBottom w:val="0"/>
              <w:divBdr>
                <w:top w:val="none" w:sz="0" w:space="0" w:color="auto"/>
                <w:left w:val="none" w:sz="0" w:space="0" w:color="auto"/>
                <w:bottom w:val="none" w:sz="0" w:space="0" w:color="auto"/>
                <w:right w:val="none" w:sz="0" w:space="0" w:color="auto"/>
              </w:divBdr>
            </w:div>
            <w:div w:id="932249644">
              <w:marLeft w:val="640"/>
              <w:marRight w:val="0"/>
              <w:marTop w:val="0"/>
              <w:marBottom w:val="0"/>
              <w:divBdr>
                <w:top w:val="none" w:sz="0" w:space="0" w:color="auto"/>
                <w:left w:val="none" w:sz="0" w:space="0" w:color="auto"/>
                <w:bottom w:val="none" w:sz="0" w:space="0" w:color="auto"/>
                <w:right w:val="none" w:sz="0" w:space="0" w:color="auto"/>
              </w:divBdr>
            </w:div>
            <w:div w:id="976491761">
              <w:marLeft w:val="640"/>
              <w:marRight w:val="0"/>
              <w:marTop w:val="0"/>
              <w:marBottom w:val="0"/>
              <w:divBdr>
                <w:top w:val="none" w:sz="0" w:space="0" w:color="auto"/>
                <w:left w:val="none" w:sz="0" w:space="0" w:color="auto"/>
                <w:bottom w:val="none" w:sz="0" w:space="0" w:color="auto"/>
                <w:right w:val="none" w:sz="0" w:space="0" w:color="auto"/>
              </w:divBdr>
            </w:div>
            <w:div w:id="985427566">
              <w:marLeft w:val="640"/>
              <w:marRight w:val="0"/>
              <w:marTop w:val="0"/>
              <w:marBottom w:val="0"/>
              <w:divBdr>
                <w:top w:val="none" w:sz="0" w:space="0" w:color="auto"/>
                <w:left w:val="none" w:sz="0" w:space="0" w:color="auto"/>
                <w:bottom w:val="none" w:sz="0" w:space="0" w:color="auto"/>
                <w:right w:val="none" w:sz="0" w:space="0" w:color="auto"/>
              </w:divBdr>
            </w:div>
            <w:div w:id="1002507079">
              <w:marLeft w:val="640"/>
              <w:marRight w:val="0"/>
              <w:marTop w:val="0"/>
              <w:marBottom w:val="0"/>
              <w:divBdr>
                <w:top w:val="none" w:sz="0" w:space="0" w:color="auto"/>
                <w:left w:val="none" w:sz="0" w:space="0" w:color="auto"/>
                <w:bottom w:val="none" w:sz="0" w:space="0" w:color="auto"/>
                <w:right w:val="none" w:sz="0" w:space="0" w:color="auto"/>
              </w:divBdr>
            </w:div>
            <w:div w:id="1014841621">
              <w:marLeft w:val="640"/>
              <w:marRight w:val="0"/>
              <w:marTop w:val="0"/>
              <w:marBottom w:val="0"/>
              <w:divBdr>
                <w:top w:val="none" w:sz="0" w:space="0" w:color="auto"/>
                <w:left w:val="none" w:sz="0" w:space="0" w:color="auto"/>
                <w:bottom w:val="none" w:sz="0" w:space="0" w:color="auto"/>
                <w:right w:val="none" w:sz="0" w:space="0" w:color="auto"/>
              </w:divBdr>
            </w:div>
            <w:div w:id="1023937088">
              <w:marLeft w:val="640"/>
              <w:marRight w:val="0"/>
              <w:marTop w:val="0"/>
              <w:marBottom w:val="0"/>
              <w:divBdr>
                <w:top w:val="none" w:sz="0" w:space="0" w:color="auto"/>
                <w:left w:val="none" w:sz="0" w:space="0" w:color="auto"/>
                <w:bottom w:val="none" w:sz="0" w:space="0" w:color="auto"/>
                <w:right w:val="none" w:sz="0" w:space="0" w:color="auto"/>
              </w:divBdr>
            </w:div>
            <w:div w:id="1055199456">
              <w:marLeft w:val="640"/>
              <w:marRight w:val="0"/>
              <w:marTop w:val="0"/>
              <w:marBottom w:val="0"/>
              <w:divBdr>
                <w:top w:val="none" w:sz="0" w:space="0" w:color="auto"/>
                <w:left w:val="none" w:sz="0" w:space="0" w:color="auto"/>
                <w:bottom w:val="none" w:sz="0" w:space="0" w:color="auto"/>
                <w:right w:val="none" w:sz="0" w:space="0" w:color="auto"/>
              </w:divBdr>
            </w:div>
            <w:div w:id="1057390558">
              <w:marLeft w:val="640"/>
              <w:marRight w:val="0"/>
              <w:marTop w:val="0"/>
              <w:marBottom w:val="0"/>
              <w:divBdr>
                <w:top w:val="none" w:sz="0" w:space="0" w:color="auto"/>
                <w:left w:val="none" w:sz="0" w:space="0" w:color="auto"/>
                <w:bottom w:val="none" w:sz="0" w:space="0" w:color="auto"/>
                <w:right w:val="none" w:sz="0" w:space="0" w:color="auto"/>
              </w:divBdr>
            </w:div>
            <w:div w:id="1088160929">
              <w:marLeft w:val="640"/>
              <w:marRight w:val="0"/>
              <w:marTop w:val="0"/>
              <w:marBottom w:val="0"/>
              <w:divBdr>
                <w:top w:val="none" w:sz="0" w:space="0" w:color="auto"/>
                <w:left w:val="none" w:sz="0" w:space="0" w:color="auto"/>
                <w:bottom w:val="none" w:sz="0" w:space="0" w:color="auto"/>
                <w:right w:val="none" w:sz="0" w:space="0" w:color="auto"/>
              </w:divBdr>
            </w:div>
            <w:div w:id="1105923234">
              <w:marLeft w:val="640"/>
              <w:marRight w:val="0"/>
              <w:marTop w:val="0"/>
              <w:marBottom w:val="0"/>
              <w:divBdr>
                <w:top w:val="none" w:sz="0" w:space="0" w:color="auto"/>
                <w:left w:val="none" w:sz="0" w:space="0" w:color="auto"/>
                <w:bottom w:val="none" w:sz="0" w:space="0" w:color="auto"/>
                <w:right w:val="none" w:sz="0" w:space="0" w:color="auto"/>
              </w:divBdr>
            </w:div>
            <w:div w:id="1113479711">
              <w:marLeft w:val="640"/>
              <w:marRight w:val="0"/>
              <w:marTop w:val="0"/>
              <w:marBottom w:val="0"/>
              <w:divBdr>
                <w:top w:val="none" w:sz="0" w:space="0" w:color="auto"/>
                <w:left w:val="none" w:sz="0" w:space="0" w:color="auto"/>
                <w:bottom w:val="none" w:sz="0" w:space="0" w:color="auto"/>
                <w:right w:val="none" w:sz="0" w:space="0" w:color="auto"/>
              </w:divBdr>
            </w:div>
            <w:div w:id="1114055883">
              <w:marLeft w:val="640"/>
              <w:marRight w:val="0"/>
              <w:marTop w:val="0"/>
              <w:marBottom w:val="0"/>
              <w:divBdr>
                <w:top w:val="none" w:sz="0" w:space="0" w:color="auto"/>
                <w:left w:val="none" w:sz="0" w:space="0" w:color="auto"/>
                <w:bottom w:val="none" w:sz="0" w:space="0" w:color="auto"/>
                <w:right w:val="none" w:sz="0" w:space="0" w:color="auto"/>
              </w:divBdr>
            </w:div>
            <w:div w:id="1118258087">
              <w:marLeft w:val="640"/>
              <w:marRight w:val="0"/>
              <w:marTop w:val="0"/>
              <w:marBottom w:val="0"/>
              <w:divBdr>
                <w:top w:val="none" w:sz="0" w:space="0" w:color="auto"/>
                <w:left w:val="none" w:sz="0" w:space="0" w:color="auto"/>
                <w:bottom w:val="none" w:sz="0" w:space="0" w:color="auto"/>
                <w:right w:val="none" w:sz="0" w:space="0" w:color="auto"/>
              </w:divBdr>
            </w:div>
            <w:div w:id="1120957643">
              <w:marLeft w:val="640"/>
              <w:marRight w:val="0"/>
              <w:marTop w:val="0"/>
              <w:marBottom w:val="0"/>
              <w:divBdr>
                <w:top w:val="none" w:sz="0" w:space="0" w:color="auto"/>
                <w:left w:val="none" w:sz="0" w:space="0" w:color="auto"/>
                <w:bottom w:val="none" w:sz="0" w:space="0" w:color="auto"/>
                <w:right w:val="none" w:sz="0" w:space="0" w:color="auto"/>
              </w:divBdr>
            </w:div>
            <w:div w:id="1133526474">
              <w:marLeft w:val="640"/>
              <w:marRight w:val="0"/>
              <w:marTop w:val="0"/>
              <w:marBottom w:val="0"/>
              <w:divBdr>
                <w:top w:val="none" w:sz="0" w:space="0" w:color="auto"/>
                <w:left w:val="none" w:sz="0" w:space="0" w:color="auto"/>
                <w:bottom w:val="none" w:sz="0" w:space="0" w:color="auto"/>
                <w:right w:val="none" w:sz="0" w:space="0" w:color="auto"/>
              </w:divBdr>
            </w:div>
            <w:div w:id="1134253271">
              <w:marLeft w:val="640"/>
              <w:marRight w:val="0"/>
              <w:marTop w:val="0"/>
              <w:marBottom w:val="0"/>
              <w:divBdr>
                <w:top w:val="none" w:sz="0" w:space="0" w:color="auto"/>
                <w:left w:val="none" w:sz="0" w:space="0" w:color="auto"/>
                <w:bottom w:val="none" w:sz="0" w:space="0" w:color="auto"/>
                <w:right w:val="none" w:sz="0" w:space="0" w:color="auto"/>
              </w:divBdr>
            </w:div>
            <w:div w:id="1167742736">
              <w:marLeft w:val="640"/>
              <w:marRight w:val="0"/>
              <w:marTop w:val="0"/>
              <w:marBottom w:val="0"/>
              <w:divBdr>
                <w:top w:val="none" w:sz="0" w:space="0" w:color="auto"/>
                <w:left w:val="none" w:sz="0" w:space="0" w:color="auto"/>
                <w:bottom w:val="none" w:sz="0" w:space="0" w:color="auto"/>
                <w:right w:val="none" w:sz="0" w:space="0" w:color="auto"/>
              </w:divBdr>
            </w:div>
            <w:div w:id="1179076764">
              <w:marLeft w:val="640"/>
              <w:marRight w:val="0"/>
              <w:marTop w:val="0"/>
              <w:marBottom w:val="0"/>
              <w:divBdr>
                <w:top w:val="none" w:sz="0" w:space="0" w:color="auto"/>
                <w:left w:val="none" w:sz="0" w:space="0" w:color="auto"/>
                <w:bottom w:val="none" w:sz="0" w:space="0" w:color="auto"/>
                <w:right w:val="none" w:sz="0" w:space="0" w:color="auto"/>
              </w:divBdr>
            </w:div>
            <w:div w:id="1192378681">
              <w:marLeft w:val="640"/>
              <w:marRight w:val="0"/>
              <w:marTop w:val="0"/>
              <w:marBottom w:val="0"/>
              <w:divBdr>
                <w:top w:val="none" w:sz="0" w:space="0" w:color="auto"/>
                <w:left w:val="none" w:sz="0" w:space="0" w:color="auto"/>
                <w:bottom w:val="none" w:sz="0" w:space="0" w:color="auto"/>
                <w:right w:val="none" w:sz="0" w:space="0" w:color="auto"/>
              </w:divBdr>
            </w:div>
            <w:div w:id="1196962028">
              <w:marLeft w:val="640"/>
              <w:marRight w:val="0"/>
              <w:marTop w:val="0"/>
              <w:marBottom w:val="0"/>
              <w:divBdr>
                <w:top w:val="none" w:sz="0" w:space="0" w:color="auto"/>
                <w:left w:val="none" w:sz="0" w:space="0" w:color="auto"/>
                <w:bottom w:val="none" w:sz="0" w:space="0" w:color="auto"/>
                <w:right w:val="none" w:sz="0" w:space="0" w:color="auto"/>
              </w:divBdr>
            </w:div>
            <w:div w:id="1204513911">
              <w:marLeft w:val="640"/>
              <w:marRight w:val="0"/>
              <w:marTop w:val="0"/>
              <w:marBottom w:val="0"/>
              <w:divBdr>
                <w:top w:val="none" w:sz="0" w:space="0" w:color="auto"/>
                <w:left w:val="none" w:sz="0" w:space="0" w:color="auto"/>
                <w:bottom w:val="none" w:sz="0" w:space="0" w:color="auto"/>
                <w:right w:val="none" w:sz="0" w:space="0" w:color="auto"/>
              </w:divBdr>
            </w:div>
            <w:div w:id="1206407895">
              <w:marLeft w:val="640"/>
              <w:marRight w:val="0"/>
              <w:marTop w:val="0"/>
              <w:marBottom w:val="0"/>
              <w:divBdr>
                <w:top w:val="none" w:sz="0" w:space="0" w:color="auto"/>
                <w:left w:val="none" w:sz="0" w:space="0" w:color="auto"/>
                <w:bottom w:val="none" w:sz="0" w:space="0" w:color="auto"/>
                <w:right w:val="none" w:sz="0" w:space="0" w:color="auto"/>
              </w:divBdr>
            </w:div>
            <w:div w:id="1212620601">
              <w:marLeft w:val="640"/>
              <w:marRight w:val="0"/>
              <w:marTop w:val="0"/>
              <w:marBottom w:val="0"/>
              <w:divBdr>
                <w:top w:val="none" w:sz="0" w:space="0" w:color="auto"/>
                <w:left w:val="none" w:sz="0" w:space="0" w:color="auto"/>
                <w:bottom w:val="none" w:sz="0" w:space="0" w:color="auto"/>
                <w:right w:val="none" w:sz="0" w:space="0" w:color="auto"/>
              </w:divBdr>
            </w:div>
            <w:div w:id="1217859080">
              <w:marLeft w:val="640"/>
              <w:marRight w:val="0"/>
              <w:marTop w:val="0"/>
              <w:marBottom w:val="0"/>
              <w:divBdr>
                <w:top w:val="none" w:sz="0" w:space="0" w:color="auto"/>
                <w:left w:val="none" w:sz="0" w:space="0" w:color="auto"/>
                <w:bottom w:val="none" w:sz="0" w:space="0" w:color="auto"/>
                <w:right w:val="none" w:sz="0" w:space="0" w:color="auto"/>
              </w:divBdr>
            </w:div>
            <w:div w:id="1228608180">
              <w:marLeft w:val="640"/>
              <w:marRight w:val="0"/>
              <w:marTop w:val="0"/>
              <w:marBottom w:val="0"/>
              <w:divBdr>
                <w:top w:val="none" w:sz="0" w:space="0" w:color="auto"/>
                <w:left w:val="none" w:sz="0" w:space="0" w:color="auto"/>
                <w:bottom w:val="none" w:sz="0" w:space="0" w:color="auto"/>
                <w:right w:val="none" w:sz="0" w:space="0" w:color="auto"/>
              </w:divBdr>
            </w:div>
            <w:div w:id="1229413859">
              <w:marLeft w:val="640"/>
              <w:marRight w:val="0"/>
              <w:marTop w:val="0"/>
              <w:marBottom w:val="0"/>
              <w:divBdr>
                <w:top w:val="none" w:sz="0" w:space="0" w:color="auto"/>
                <w:left w:val="none" w:sz="0" w:space="0" w:color="auto"/>
                <w:bottom w:val="none" w:sz="0" w:space="0" w:color="auto"/>
                <w:right w:val="none" w:sz="0" w:space="0" w:color="auto"/>
              </w:divBdr>
            </w:div>
            <w:div w:id="1233615017">
              <w:marLeft w:val="640"/>
              <w:marRight w:val="0"/>
              <w:marTop w:val="0"/>
              <w:marBottom w:val="0"/>
              <w:divBdr>
                <w:top w:val="none" w:sz="0" w:space="0" w:color="auto"/>
                <w:left w:val="none" w:sz="0" w:space="0" w:color="auto"/>
                <w:bottom w:val="none" w:sz="0" w:space="0" w:color="auto"/>
                <w:right w:val="none" w:sz="0" w:space="0" w:color="auto"/>
              </w:divBdr>
            </w:div>
            <w:div w:id="1251936860">
              <w:marLeft w:val="640"/>
              <w:marRight w:val="0"/>
              <w:marTop w:val="0"/>
              <w:marBottom w:val="0"/>
              <w:divBdr>
                <w:top w:val="none" w:sz="0" w:space="0" w:color="auto"/>
                <w:left w:val="none" w:sz="0" w:space="0" w:color="auto"/>
                <w:bottom w:val="none" w:sz="0" w:space="0" w:color="auto"/>
                <w:right w:val="none" w:sz="0" w:space="0" w:color="auto"/>
              </w:divBdr>
            </w:div>
            <w:div w:id="1278559858">
              <w:marLeft w:val="640"/>
              <w:marRight w:val="0"/>
              <w:marTop w:val="0"/>
              <w:marBottom w:val="0"/>
              <w:divBdr>
                <w:top w:val="none" w:sz="0" w:space="0" w:color="auto"/>
                <w:left w:val="none" w:sz="0" w:space="0" w:color="auto"/>
                <w:bottom w:val="none" w:sz="0" w:space="0" w:color="auto"/>
                <w:right w:val="none" w:sz="0" w:space="0" w:color="auto"/>
              </w:divBdr>
            </w:div>
            <w:div w:id="1280723701">
              <w:marLeft w:val="640"/>
              <w:marRight w:val="0"/>
              <w:marTop w:val="0"/>
              <w:marBottom w:val="0"/>
              <w:divBdr>
                <w:top w:val="none" w:sz="0" w:space="0" w:color="auto"/>
                <w:left w:val="none" w:sz="0" w:space="0" w:color="auto"/>
                <w:bottom w:val="none" w:sz="0" w:space="0" w:color="auto"/>
                <w:right w:val="none" w:sz="0" w:space="0" w:color="auto"/>
              </w:divBdr>
            </w:div>
            <w:div w:id="1282417641">
              <w:marLeft w:val="640"/>
              <w:marRight w:val="0"/>
              <w:marTop w:val="0"/>
              <w:marBottom w:val="0"/>
              <w:divBdr>
                <w:top w:val="none" w:sz="0" w:space="0" w:color="auto"/>
                <w:left w:val="none" w:sz="0" w:space="0" w:color="auto"/>
                <w:bottom w:val="none" w:sz="0" w:space="0" w:color="auto"/>
                <w:right w:val="none" w:sz="0" w:space="0" w:color="auto"/>
              </w:divBdr>
            </w:div>
            <w:div w:id="1297224214">
              <w:marLeft w:val="640"/>
              <w:marRight w:val="0"/>
              <w:marTop w:val="0"/>
              <w:marBottom w:val="0"/>
              <w:divBdr>
                <w:top w:val="none" w:sz="0" w:space="0" w:color="auto"/>
                <w:left w:val="none" w:sz="0" w:space="0" w:color="auto"/>
                <w:bottom w:val="none" w:sz="0" w:space="0" w:color="auto"/>
                <w:right w:val="none" w:sz="0" w:space="0" w:color="auto"/>
              </w:divBdr>
            </w:div>
            <w:div w:id="1391492574">
              <w:marLeft w:val="640"/>
              <w:marRight w:val="0"/>
              <w:marTop w:val="0"/>
              <w:marBottom w:val="0"/>
              <w:divBdr>
                <w:top w:val="none" w:sz="0" w:space="0" w:color="auto"/>
                <w:left w:val="none" w:sz="0" w:space="0" w:color="auto"/>
                <w:bottom w:val="none" w:sz="0" w:space="0" w:color="auto"/>
                <w:right w:val="none" w:sz="0" w:space="0" w:color="auto"/>
              </w:divBdr>
            </w:div>
            <w:div w:id="1432974983">
              <w:marLeft w:val="640"/>
              <w:marRight w:val="0"/>
              <w:marTop w:val="0"/>
              <w:marBottom w:val="0"/>
              <w:divBdr>
                <w:top w:val="none" w:sz="0" w:space="0" w:color="auto"/>
                <w:left w:val="none" w:sz="0" w:space="0" w:color="auto"/>
                <w:bottom w:val="none" w:sz="0" w:space="0" w:color="auto"/>
                <w:right w:val="none" w:sz="0" w:space="0" w:color="auto"/>
              </w:divBdr>
            </w:div>
            <w:div w:id="1435781711">
              <w:marLeft w:val="640"/>
              <w:marRight w:val="0"/>
              <w:marTop w:val="0"/>
              <w:marBottom w:val="0"/>
              <w:divBdr>
                <w:top w:val="none" w:sz="0" w:space="0" w:color="auto"/>
                <w:left w:val="none" w:sz="0" w:space="0" w:color="auto"/>
                <w:bottom w:val="none" w:sz="0" w:space="0" w:color="auto"/>
                <w:right w:val="none" w:sz="0" w:space="0" w:color="auto"/>
              </w:divBdr>
            </w:div>
            <w:div w:id="1447961646">
              <w:marLeft w:val="640"/>
              <w:marRight w:val="0"/>
              <w:marTop w:val="0"/>
              <w:marBottom w:val="0"/>
              <w:divBdr>
                <w:top w:val="none" w:sz="0" w:space="0" w:color="auto"/>
                <w:left w:val="none" w:sz="0" w:space="0" w:color="auto"/>
                <w:bottom w:val="none" w:sz="0" w:space="0" w:color="auto"/>
                <w:right w:val="none" w:sz="0" w:space="0" w:color="auto"/>
              </w:divBdr>
            </w:div>
            <w:div w:id="1450972613">
              <w:marLeft w:val="640"/>
              <w:marRight w:val="0"/>
              <w:marTop w:val="0"/>
              <w:marBottom w:val="0"/>
              <w:divBdr>
                <w:top w:val="none" w:sz="0" w:space="0" w:color="auto"/>
                <w:left w:val="none" w:sz="0" w:space="0" w:color="auto"/>
                <w:bottom w:val="none" w:sz="0" w:space="0" w:color="auto"/>
                <w:right w:val="none" w:sz="0" w:space="0" w:color="auto"/>
              </w:divBdr>
            </w:div>
            <w:div w:id="1457870140">
              <w:marLeft w:val="640"/>
              <w:marRight w:val="0"/>
              <w:marTop w:val="0"/>
              <w:marBottom w:val="0"/>
              <w:divBdr>
                <w:top w:val="none" w:sz="0" w:space="0" w:color="auto"/>
                <w:left w:val="none" w:sz="0" w:space="0" w:color="auto"/>
                <w:bottom w:val="none" w:sz="0" w:space="0" w:color="auto"/>
                <w:right w:val="none" w:sz="0" w:space="0" w:color="auto"/>
              </w:divBdr>
            </w:div>
            <w:div w:id="1461606872">
              <w:marLeft w:val="640"/>
              <w:marRight w:val="0"/>
              <w:marTop w:val="0"/>
              <w:marBottom w:val="0"/>
              <w:divBdr>
                <w:top w:val="none" w:sz="0" w:space="0" w:color="auto"/>
                <w:left w:val="none" w:sz="0" w:space="0" w:color="auto"/>
                <w:bottom w:val="none" w:sz="0" w:space="0" w:color="auto"/>
                <w:right w:val="none" w:sz="0" w:space="0" w:color="auto"/>
              </w:divBdr>
            </w:div>
            <w:div w:id="1480725671">
              <w:marLeft w:val="640"/>
              <w:marRight w:val="0"/>
              <w:marTop w:val="0"/>
              <w:marBottom w:val="0"/>
              <w:divBdr>
                <w:top w:val="none" w:sz="0" w:space="0" w:color="auto"/>
                <w:left w:val="none" w:sz="0" w:space="0" w:color="auto"/>
                <w:bottom w:val="none" w:sz="0" w:space="0" w:color="auto"/>
                <w:right w:val="none" w:sz="0" w:space="0" w:color="auto"/>
              </w:divBdr>
            </w:div>
            <w:div w:id="1485926902">
              <w:marLeft w:val="640"/>
              <w:marRight w:val="0"/>
              <w:marTop w:val="0"/>
              <w:marBottom w:val="0"/>
              <w:divBdr>
                <w:top w:val="none" w:sz="0" w:space="0" w:color="auto"/>
                <w:left w:val="none" w:sz="0" w:space="0" w:color="auto"/>
                <w:bottom w:val="none" w:sz="0" w:space="0" w:color="auto"/>
                <w:right w:val="none" w:sz="0" w:space="0" w:color="auto"/>
              </w:divBdr>
            </w:div>
            <w:div w:id="1487896045">
              <w:marLeft w:val="640"/>
              <w:marRight w:val="0"/>
              <w:marTop w:val="0"/>
              <w:marBottom w:val="0"/>
              <w:divBdr>
                <w:top w:val="none" w:sz="0" w:space="0" w:color="auto"/>
                <w:left w:val="none" w:sz="0" w:space="0" w:color="auto"/>
                <w:bottom w:val="none" w:sz="0" w:space="0" w:color="auto"/>
                <w:right w:val="none" w:sz="0" w:space="0" w:color="auto"/>
              </w:divBdr>
            </w:div>
            <w:div w:id="1519275550">
              <w:marLeft w:val="640"/>
              <w:marRight w:val="0"/>
              <w:marTop w:val="0"/>
              <w:marBottom w:val="0"/>
              <w:divBdr>
                <w:top w:val="none" w:sz="0" w:space="0" w:color="auto"/>
                <w:left w:val="none" w:sz="0" w:space="0" w:color="auto"/>
                <w:bottom w:val="none" w:sz="0" w:space="0" w:color="auto"/>
                <w:right w:val="none" w:sz="0" w:space="0" w:color="auto"/>
              </w:divBdr>
            </w:div>
            <w:div w:id="1520658033">
              <w:marLeft w:val="640"/>
              <w:marRight w:val="0"/>
              <w:marTop w:val="0"/>
              <w:marBottom w:val="0"/>
              <w:divBdr>
                <w:top w:val="none" w:sz="0" w:space="0" w:color="auto"/>
                <w:left w:val="none" w:sz="0" w:space="0" w:color="auto"/>
                <w:bottom w:val="none" w:sz="0" w:space="0" w:color="auto"/>
                <w:right w:val="none" w:sz="0" w:space="0" w:color="auto"/>
              </w:divBdr>
            </w:div>
            <w:div w:id="1524785969">
              <w:marLeft w:val="640"/>
              <w:marRight w:val="0"/>
              <w:marTop w:val="0"/>
              <w:marBottom w:val="0"/>
              <w:divBdr>
                <w:top w:val="none" w:sz="0" w:space="0" w:color="auto"/>
                <w:left w:val="none" w:sz="0" w:space="0" w:color="auto"/>
                <w:bottom w:val="none" w:sz="0" w:space="0" w:color="auto"/>
                <w:right w:val="none" w:sz="0" w:space="0" w:color="auto"/>
              </w:divBdr>
            </w:div>
            <w:div w:id="1583637224">
              <w:marLeft w:val="640"/>
              <w:marRight w:val="0"/>
              <w:marTop w:val="0"/>
              <w:marBottom w:val="0"/>
              <w:divBdr>
                <w:top w:val="none" w:sz="0" w:space="0" w:color="auto"/>
                <w:left w:val="none" w:sz="0" w:space="0" w:color="auto"/>
                <w:bottom w:val="none" w:sz="0" w:space="0" w:color="auto"/>
                <w:right w:val="none" w:sz="0" w:space="0" w:color="auto"/>
              </w:divBdr>
            </w:div>
            <w:div w:id="1596939766">
              <w:marLeft w:val="640"/>
              <w:marRight w:val="0"/>
              <w:marTop w:val="0"/>
              <w:marBottom w:val="0"/>
              <w:divBdr>
                <w:top w:val="none" w:sz="0" w:space="0" w:color="auto"/>
                <w:left w:val="none" w:sz="0" w:space="0" w:color="auto"/>
                <w:bottom w:val="none" w:sz="0" w:space="0" w:color="auto"/>
                <w:right w:val="none" w:sz="0" w:space="0" w:color="auto"/>
              </w:divBdr>
            </w:div>
            <w:div w:id="1599485698">
              <w:marLeft w:val="640"/>
              <w:marRight w:val="0"/>
              <w:marTop w:val="0"/>
              <w:marBottom w:val="0"/>
              <w:divBdr>
                <w:top w:val="none" w:sz="0" w:space="0" w:color="auto"/>
                <w:left w:val="none" w:sz="0" w:space="0" w:color="auto"/>
                <w:bottom w:val="none" w:sz="0" w:space="0" w:color="auto"/>
                <w:right w:val="none" w:sz="0" w:space="0" w:color="auto"/>
              </w:divBdr>
            </w:div>
            <w:div w:id="1604923811">
              <w:marLeft w:val="640"/>
              <w:marRight w:val="0"/>
              <w:marTop w:val="0"/>
              <w:marBottom w:val="0"/>
              <w:divBdr>
                <w:top w:val="none" w:sz="0" w:space="0" w:color="auto"/>
                <w:left w:val="none" w:sz="0" w:space="0" w:color="auto"/>
                <w:bottom w:val="none" w:sz="0" w:space="0" w:color="auto"/>
                <w:right w:val="none" w:sz="0" w:space="0" w:color="auto"/>
              </w:divBdr>
            </w:div>
            <w:div w:id="1635527044">
              <w:marLeft w:val="640"/>
              <w:marRight w:val="0"/>
              <w:marTop w:val="0"/>
              <w:marBottom w:val="0"/>
              <w:divBdr>
                <w:top w:val="none" w:sz="0" w:space="0" w:color="auto"/>
                <w:left w:val="none" w:sz="0" w:space="0" w:color="auto"/>
                <w:bottom w:val="none" w:sz="0" w:space="0" w:color="auto"/>
                <w:right w:val="none" w:sz="0" w:space="0" w:color="auto"/>
              </w:divBdr>
            </w:div>
            <w:div w:id="1655714970">
              <w:marLeft w:val="640"/>
              <w:marRight w:val="0"/>
              <w:marTop w:val="0"/>
              <w:marBottom w:val="0"/>
              <w:divBdr>
                <w:top w:val="none" w:sz="0" w:space="0" w:color="auto"/>
                <w:left w:val="none" w:sz="0" w:space="0" w:color="auto"/>
                <w:bottom w:val="none" w:sz="0" w:space="0" w:color="auto"/>
                <w:right w:val="none" w:sz="0" w:space="0" w:color="auto"/>
              </w:divBdr>
            </w:div>
            <w:div w:id="1674071585">
              <w:marLeft w:val="640"/>
              <w:marRight w:val="0"/>
              <w:marTop w:val="0"/>
              <w:marBottom w:val="0"/>
              <w:divBdr>
                <w:top w:val="none" w:sz="0" w:space="0" w:color="auto"/>
                <w:left w:val="none" w:sz="0" w:space="0" w:color="auto"/>
                <w:bottom w:val="none" w:sz="0" w:space="0" w:color="auto"/>
                <w:right w:val="none" w:sz="0" w:space="0" w:color="auto"/>
              </w:divBdr>
            </w:div>
            <w:div w:id="1684553723">
              <w:marLeft w:val="640"/>
              <w:marRight w:val="0"/>
              <w:marTop w:val="0"/>
              <w:marBottom w:val="0"/>
              <w:divBdr>
                <w:top w:val="none" w:sz="0" w:space="0" w:color="auto"/>
                <w:left w:val="none" w:sz="0" w:space="0" w:color="auto"/>
                <w:bottom w:val="none" w:sz="0" w:space="0" w:color="auto"/>
                <w:right w:val="none" w:sz="0" w:space="0" w:color="auto"/>
              </w:divBdr>
            </w:div>
            <w:div w:id="1689722219">
              <w:marLeft w:val="640"/>
              <w:marRight w:val="0"/>
              <w:marTop w:val="0"/>
              <w:marBottom w:val="0"/>
              <w:divBdr>
                <w:top w:val="none" w:sz="0" w:space="0" w:color="auto"/>
                <w:left w:val="none" w:sz="0" w:space="0" w:color="auto"/>
                <w:bottom w:val="none" w:sz="0" w:space="0" w:color="auto"/>
                <w:right w:val="none" w:sz="0" w:space="0" w:color="auto"/>
              </w:divBdr>
            </w:div>
            <w:div w:id="1759667834">
              <w:marLeft w:val="640"/>
              <w:marRight w:val="0"/>
              <w:marTop w:val="0"/>
              <w:marBottom w:val="0"/>
              <w:divBdr>
                <w:top w:val="none" w:sz="0" w:space="0" w:color="auto"/>
                <w:left w:val="none" w:sz="0" w:space="0" w:color="auto"/>
                <w:bottom w:val="none" w:sz="0" w:space="0" w:color="auto"/>
                <w:right w:val="none" w:sz="0" w:space="0" w:color="auto"/>
              </w:divBdr>
            </w:div>
            <w:div w:id="1761218530">
              <w:marLeft w:val="640"/>
              <w:marRight w:val="0"/>
              <w:marTop w:val="0"/>
              <w:marBottom w:val="0"/>
              <w:divBdr>
                <w:top w:val="none" w:sz="0" w:space="0" w:color="auto"/>
                <w:left w:val="none" w:sz="0" w:space="0" w:color="auto"/>
                <w:bottom w:val="none" w:sz="0" w:space="0" w:color="auto"/>
                <w:right w:val="none" w:sz="0" w:space="0" w:color="auto"/>
              </w:divBdr>
            </w:div>
            <w:div w:id="1776316879">
              <w:marLeft w:val="640"/>
              <w:marRight w:val="0"/>
              <w:marTop w:val="0"/>
              <w:marBottom w:val="0"/>
              <w:divBdr>
                <w:top w:val="none" w:sz="0" w:space="0" w:color="auto"/>
                <w:left w:val="none" w:sz="0" w:space="0" w:color="auto"/>
                <w:bottom w:val="none" w:sz="0" w:space="0" w:color="auto"/>
                <w:right w:val="none" w:sz="0" w:space="0" w:color="auto"/>
              </w:divBdr>
            </w:div>
            <w:div w:id="1781220054">
              <w:marLeft w:val="640"/>
              <w:marRight w:val="0"/>
              <w:marTop w:val="0"/>
              <w:marBottom w:val="0"/>
              <w:divBdr>
                <w:top w:val="none" w:sz="0" w:space="0" w:color="auto"/>
                <w:left w:val="none" w:sz="0" w:space="0" w:color="auto"/>
                <w:bottom w:val="none" w:sz="0" w:space="0" w:color="auto"/>
                <w:right w:val="none" w:sz="0" w:space="0" w:color="auto"/>
              </w:divBdr>
            </w:div>
            <w:div w:id="1798641095">
              <w:marLeft w:val="640"/>
              <w:marRight w:val="0"/>
              <w:marTop w:val="0"/>
              <w:marBottom w:val="0"/>
              <w:divBdr>
                <w:top w:val="none" w:sz="0" w:space="0" w:color="auto"/>
                <w:left w:val="none" w:sz="0" w:space="0" w:color="auto"/>
                <w:bottom w:val="none" w:sz="0" w:space="0" w:color="auto"/>
                <w:right w:val="none" w:sz="0" w:space="0" w:color="auto"/>
              </w:divBdr>
            </w:div>
            <w:div w:id="1806854622">
              <w:marLeft w:val="640"/>
              <w:marRight w:val="0"/>
              <w:marTop w:val="0"/>
              <w:marBottom w:val="0"/>
              <w:divBdr>
                <w:top w:val="none" w:sz="0" w:space="0" w:color="auto"/>
                <w:left w:val="none" w:sz="0" w:space="0" w:color="auto"/>
                <w:bottom w:val="none" w:sz="0" w:space="0" w:color="auto"/>
                <w:right w:val="none" w:sz="0" w:space="0" w:color="auto"/>
              </w:divBdr>
            </w:div>
            <w:div w:id="1819953890">
              <w:marLeft w:val="640"/>
              <w:marRight w:val="0"/>
              <w:marTop w:val="0"/>
              <w:marBottom w:val="0"/>
              <w:divBdr>
                <w:top w:val="none" w:sz="0" w:space="0" w:color="auto"/>
                <w:left w:val="none" w:sz="0" w:space="0" w:color="auto"/>
                <w:bottom w:val="none" w:sz="0" w:space="0" w:color="auto"/>
                <w:right w:val="none" w:sz="0" w:space="0" w:color="auto"/>
              </w:divBdr>
            </w:div>
            <w:div w:id="1823152125">
              <w:marLeft w:val="640"/>
              <w:marRight w:val="0"/>
              <w:marTop w:val="0"/>
              <w:marBottom w:val="0"/>
              <w:divBdr>
                <w:top w:val="none" w:sz="0" w:space="0" w:color="auto"/>
                <w:left w:val="none" w:sz="0" w:space="0" w:color="auto"/>
                <w:bottom w:val="none" w:sz="0" w:space="0" w:color="auto"/>
                <w:right w:val="none" w:sz="0" w:space="0" w:color="auto"/>
              </w:divBdr>
            </w:div>
            <w:div w:id="1837840141">
              <w:marLeft w:val="640"/>
              <w:marRight w:val="0"/>
              <w:marTop w:val="0"/>
              <w:marBottom w:val="0"/>
              <w:divBdr>
                <w:top w:val="none" w:sz="0" w:space="0" w:color="auto"/>
                <w:left w:val="none" w:sz="0" w:space="0" w:color="auto"/>
                <w:bottom w:val="none" w:sz="0" w:space="0" w:color="auto"/>
                <w:right w:val="none" w:sz="0" w:space="0" w:color="auto"/>
              </w:divBdr>
            </w:div>
            <w:div w:id="1858346634">
              <w:marLeft w:val="640"/>
              <w:marRight w:val="0"/>
              <w:marTop w:val="0"/>
              <w:marBottom w:val="0"/>
              <w:divBdr>
                <w:top w:val="none" w:sz="0" w:space="0" w:color="auto"/>
                <w:left w:val="none" w:sz="0" w:space="0" w:color="auto"/>
                <w:bottom w:val="none" w:sz="0" w:space="0" w:color="auto"/>
                <w:right w:val="none" w:sz="0" w:space="0" w:color="auto"/>
              </w:divBdr>
            </w:div>
            <w:div w:id="1863936297">
              <w:marLeft w:val="640"/>
              <w:marRight w:val="0"/>
              <w:marTop w:val="0"/>
              <w:marBottom w:val="0"/>
              <w:divBdr>
                <w:top w:val="none" w:sz="0" w:space="0" w:color="auto"/>
                <w:left w:val="none" w:sz="0" w:space="0" w:color="auto"/>
                <w:bottom w:val="none" w:sz="0" w:space="0" w:color="auto"/>
                <w:right w:val="none" w:sz="0" w:space="0" w:color="auto"/>
              </w:divBdr>
            </w:div>
            <w:div w:id="1877504982">
              <w:marLeft w:val="640"/>
              <w:marRight w:val="0"/>
              <w:marTop w:val="0"/>
              <w:marBottom w:val="0"/>
              <w:divBdr>
                <w:top w:val="none" w:sz="0" w:space="0" w:color="auto"/>
                <w:left w:val="none" w:sz="0" w:space="0" w:color="auto"/>
                <w:bottom w:val="none" w:sz="0" w:space="0" w:color="auto"/>
                <w:right w:val="none" w:sz="0" w:space="0" w:color="auto"/>
              </w:divBdr>
            </w:div>
            <w:div w:id="1908414096">
              <w:marLeft w:val="640"/>
              <w:marRight w:val="0"/>
              <w:marTop w:val="0"/>
              <w:marBottom w:val="0"/>
              <w:divBdr>
                <w:top w:val="none" w:sz="0" w:space="0" w:color="auto"/>
                <w:left w:val="none" w:sz="0" w:space="0" w:color="auto"/>
                <w:bottom w:val="none" w:sz="0" w:space="0" w:color="auto"/>
                <w:right w:val="none" w:sz="0" w:space="0" w:color="auto"/>
              </w:divBdr>
            </w:div>
            <w:div w:id="1913811106">
              <w:marLeft w:val="640"/>
              <w:marRight w:val="0"/>
              <w:marTop w:val="0"/>
              <w:marBottom w:val="0"/>
              <w:divBdr>
                <w:top w:val="none" w:sz="0" w:space="0" w:color="auto"/>
                <w:left w:val="none" w:sz="0" w:space="0" w:color="auto"/>
                <w:bottom w:val="none" w:sz="0" w:space="0" w:color="auto"/>
                <w:right w:val="none" w:sz="0" w:space="0" w:color="auto"/>
              </w:divBdr>
            </w:div>
            <w:div w:id="1914318671">
              <w:marLeft w:val="640"/>
              <w:marRight w:val="0"/>
              <w:marTop w:val="0"/>
              <w:marBottom w:val="0"/>
              <w:divBdr>
                <w:top w:val="none" w:sz="0" w:space="0" w:color="auto"/>
                <w:left w:val="none" w:sz="0" w:space="0" w:color="auto"/>
                <w:bottom w:val="none" w:sz="0" w:space="0" w:color="auto"/>
                <w:right w:val="none" w:sz="0" w:space="0" w:color="auto"/>
              </w:divBdr>
            </w:div>
            <w:div w:id="1915699889">
              <w:marLeft w:val="640"/>
              <w:marRight w:val="0"/>
              <w:marTop w:val="0"/>
              <w:marBottom w:val="0"/>
              <w:divBdr>
                <w:top w:val="none" w:sz="0" w:space="0" w:color="auto"/>
                <w:left w:val="none" w:sz="0" w:space="0" w:color="auto"/>
                <w:bottom w:val="none" w:sz="0" w:space="0" w:color="auto"/>
                <w:right w:val="none" w:sz="0" w:space="0" w:color="auto"/>
              </w:divBdr>
            </w:div>
            <w:div w:id="1944848138">
              <w:marLeft w:val="640"/>
              <w:marRight w:val="0"/>
              <w:marTop w:val="0"/>
              <w:marBottom w:val="0"/>
              <w:divBdr>
                <w:top w:val="none" w:sz="0" w:space="0" w:color="auto"/>
                <w:left w:val="none" w:sz="0" w:space="0" w:color="auto"/>
                <w:bottom w:val="none" w:sz="0" w:space="0" w:color="auto"/>
                <w:right w:val="none" w:sz="0" w:space="0" w:color="auto"/>
              </w:divBdr>
            </w:div>
            <w:div w:id="1952400490">
              <w:marLeft w:val="640"/>
              <w:marRight w:val="0"/>
              <w:marTop w:val="0"/>
              <w:marBottom w:val="0"/>
              <w:divBdr>
                <w:top w:val="none" w:sz="0" w:space="0" w:color="auto"/>
                <w:left w:val="none" w:sz="0" w:space="0" w:color="auto"/>
                <w:bottom w:val="none" w:sz="0" w:space="0" w:color="auto"/>
                <w:right w:val="none" w:sz="0" w:space="0" w:color="auto"/>
              </w:divBdr>
            </w:div>
            <w:div w:id="1960259874">
              <w:marLeft w:val="640"/>
              <w:marRight w:val="0"/>
              <w:marTop w:val="0"/>
              <w:marBottom w:val="0"/>
              <w:divBdr>
                <w:top w:val="none" w:sz="0" w:space="0" w:color="auto"/>
                <w:left w:val="none" w:sz="0" w:space="0" w:color="auto"/>
                <w:bottom w:val="none" w:sz="0" w:space="0" w:color="auto"/>
                <w:right w:val="none" w:sz="0" w:space="0" w:color="auto"/>
              </w:divBdr>
            </w:div>
            <w:div w:id="1961455976">
              <w:marLeft w:val="640"/>
              <w:marRight w:val="0"/>
              <w:marTop w:val="0"/>
              <w:marBottom w:val="0"/>
              <w:divBdr>
                <w:top w:val="none" w:sz="0" w:space="0" w:color="auto"/>
                <w:left w:val="none" w:sz="0" w:space="0" w:color="auto"/>
                <w:bottom w:val="none" w:sz="0" w:space="0" w:color="auto"/>
                <w:right w:val="none" w:sz="0" w:space="0" w:color="auto"/>
              </w:divBdr>
            </w:div>
            <w:div w:id="2005353627">
              <w:marLeft w:val="640"/>
              <w:marRight w:val="0"/>
              <w:marTop w:val="0"/>
              <w:marBottom w:val="0"/>
              <w:divBdr>
                <w:top w:val="none" w:sz="0" w:space="0" w:color="auto"/>
                <w:left w:val="none" w:sz="0" w:space="0" w:color="auto"/>
                <w:bottom w:val="none" w:sz="0" w:space="0" w:color="auto"/>
                <w:right w:val="none" w:sz="0" w:space="0" w:color="auto"/>
              </w:divBdr>
            </w:div>
            <w:div w:id="2009213355">
              <w:marLeft w:val="640"/>
              <w:marRight w:val="0"/>
              <w:marTop w:val="0"/>
              <w:marBottom w:val="0"/>
              <w:divBdr>
                <w:top w:val="none" w:sz="0" w:space="0" w:color="auto"/>
                <w:left w:val="none" w:sz="0" w:space="0" w:color="auto"/>
                <w:bottom w:val="none" w:sz="0" w:space="0" w:color="auto"/>
                <w:right w:val="none" w:sz="0" w:space="0" w:color="auto"/>
              </w:divBdr>
            </w:div>
            <w:div w:id="2010791336">
              <w:marLeft w:val="640"/>
              <w:marRight w:val="0"/>
              <w:marTop w:val="0"/>
              <w:marBottom w:val="0"/>
              <w:divBdr>
                <w:top w:val="none" w:sz="0" w:space="0" w:color="auto"/>
                <w:left w:val="none" w:sz="0" w:space="0" w:color="auto"/>
                <w:bottom w:val="none" w:sz="0" w:space="0" w:color="auto"/>
                <w:right w:val="none" w:sz="0" w:space="0" w:color="auto"/>
              </w:divBdr>
            </w:div>
            <w:div w:id="2022779333">
              <w:marLeft w:val="640"/>
              <w:marRight w:val="0"/>
              <w:marTop w:val="0"/>
              <w:marBottom w:val="0"/>
              <w:divBdr>
                <w:top w:val="none" w:sz="0" w:space="0" w:color="auto"/>
                <w:left w:val="none" w:sz="0" w:space="0" w:color="auto"/>
                <w:bottom w:val="none" w:sz="0" w:space="0" w:color="auto"/>
                <w:right w:val="none" w:sz="0" w:space="0" w:color="auto"/>
              </w:divBdr>
            </w:div>
            <w:div w:id="2028172611">
              <w:marLeft w:val="640"/>
              <w:marRight w:val="0"/>
              <w:marTop w:val="0"/>
              <w:marBottom w:val="0"/>
              <w:divBdr>
                <w:top w:val="none" w:sz="0" w:space="0" w:color="auto"/>
                <w:left w:val="none" w:sz="0" w:space="0" w:color="auto"/>
                <w:bottom w:val="none" w:sz="0" w:space="0" w:color="auto"/>
                <w:right w:val="none" w:sz="0" w:space="0" w:color="auto"/>
              </w:divBdr>
            </w:div>
            <w:div w:id="2041203490">
              <w:marLeft w:val="640"/>
              <w:marRight w:val="0"/>
              <w:marTop w:val="0"/>
              <w:marBottom w:val="0"/>
              <w:divBdr>
                <w:top w:val="none" w:sz="0" w:space="0" w:color="auto"/>
                <w:left w:val="none" w:sz="0" w:space="0" w:color="auto"/>
                <w:bottom w:val="none" w:sz="0" w:space="0" w:color="auto"/>
                <w:right w:val="none" w:sz="0" w:space="0" w:color="auto"/>
              </w:divBdr>
            </w:div>
            <w:div w:id="2053265776">
              <w:marLeft w:val="640"/>
              <w:marRight w:val="0"/>
              <w:marTop w:val="0"/>
              <w:marBottom w:val="0"/>
              <w:divBdr>
                <w:top w:val="none" w:sz="0" w:space="0" w:color="auto"/>
                <w:left w:val="none" w:sz="0" w:space="0" w:color="auto"/>
                <w:bottom w:val="none" w:sz="0" w:space="0" w:color="auto"/>
                <w:right w:val="none" w:sz="0" w:space="0" w:color="auto"/>
              </w:divBdr>
            </w:div>
            <w:div w:id="2053919110">
              <w:marLeft w:val="640"/>
              <w:marRight w:val="0"/>
              <w:marTop w:val="0"/>
              <w:marBottom w:val="0"/>
              <w:divBdr>
                <w:top w:val="none" w:sz="0" w:space="0" w:color="auto"/>
                <w:left w:val="none" w:sz="0" w:space="0" w:color="auto"/>
                <w:bottom w:val="none" w:sz="0" w:space="0" w:color="auto"/>
                <w:right w:val="none" w:sz="0" w:space="0" w:color="auto"/>
              </w:divBdr>
            </w:div>
            <w:div w:id="2067798521">
              <w:marLeft w:val="640"/>
              <w:marRight w:val="0"/>
              <w:marTop w:val="0"/>
              <w:marBottom w:val="0"/>
              <w:divBdr>
                <w:top w:val="none" w:sz="0" w:space="0" w:color="auto"/>
                <w:left w:val="none" w:sz="0" w:space="0" w:color="auto"/>
                <w:bottom w:val="none" w:sz="0" w:space="0" w:color="auto"/>
                <w:right w:val="none" w:sz="0" w:space="0" w:color="auto"/>
              </w:divBdr>
            </w:div>
            <w:div w:id="2086606359">
              <w:marLeft w:val="640"/>
              <w:marRight w:val="0"/>
              <w:marTop w:val="0"/>
              <w:marBottom w:val="0"/>
              <w:divBdr>
                <w:top w:val="none" w:sz="0" w:space="0" w:color="auto"/>
                <w:left w:val="none" w:sz="0" w:space="0" w:color="auto"/>
                <w:bottom w:val="none" w:sz="0" w:space="0" w:color="auto"/>
                <w:right w:val="none" w:sz="0" w:space="0" w:color="auto"/>
              </w:divBdr>
            </w:div>
            <w:div w:id="2095978972">
              <w:marLeft w:val="640"/>
              <w:marRight w:val="0"/>
              <w:marTop w:val="0"/>
              <w:marBottom w:val="0"/>
              <w:divBdr>
                <w:top w:val="none" w:sz="0" w:space="0" w:color="auto"/>
                <w:left w:val="none" w:sz="0" w:space="0" w:color="auto"/>
                <w:bottom w:val="none" w:sz="0" w:space="0" w:color="auto"/>
                <w:right w:val="none" w:sz="0" w:space="0" w:color="auto"/>
              </w:divBdr>
            </w:div>
            <w:div w:id="2111655405">
              <w:marLeft w:val="640"/>
              <w:marRight w:val="0"/>
              <w:marTop w:val="0"/>
              <w:marBottom w:val="0"/>
              <w:divBdr>
                <w:top w:val="none" w:sz="0" w:space="0" w:color="auto"/>
                <w:left w:val="none" w:sz="0" w:space="0" w:color="auto"/>
                <w:bottom w:val="none" w:sz="0" w:space="0" w:color="auto"/>
                <w:right w:val="none" w:sz="0" w:space="0" w:color="auto"/>
              </w:divBdr>
            </w:div>
            <w:div w:id="2114126324">
              <w:marLeft w:val="640"/>
              <w:marRight w:val="0"/>
              <w:marTop w:val="0"/>
              <w:marBottom w:val="0"/>
              <w:divBdr>
                <w:top w:val="none" w:sz="0" w:space="0" w:color="auto"/>
                <w:left w:val="none" w:sz="0" w:space="0" w:color="auto"/>
                <w:bottom w:val="none" w:sz="0" w:space="0" w:color="auto"/>
                <w:right w:val="none" w:sz="0" w:space="0" w:color="auto"/>
              </w:divBdr>
            </w:div>
            <w:div w:id="2115131887">
              <w:marLeft w:val="640"/>
              <w:marRight w:val="0"/>
              <w:marTop w:val="0"/>
              <w:marBottom w:val="0"/>
              <w:divBdr>
                <w:top w:val="none" w:sz="0" w:space="0" w:color="auto"/>
                <w:left w:val="none" w:sz="0" w:space="0" w:color="auto"/>
                <w:bottom w:val="none" w:sz="0" w:space="0" w:color="auto"/>
                <w:right w:val="none" w:sz="0" w:space="0" w:color="auto"/>
              </w:divBdr>
            </w:div>
            <w:div w:id="2115439805">
              <w:marLeft w:val="640"/>
              <w:marRight w:val="0"/>
              <w:marTop w:val="0"/>
              <w:marBottom w:val="0"/>
              <w:divBdr>
                <w:top w:val="none" w:sz="0" w:space="0" w:color="auto"/>
                <w:left w:val="none" w:sz="0" w:space="0" w:color="auto"/>
                <w:bottom w:val="none" w:sz="0" w:space="0" w:color="auto"/>
                <w:right w:val="none" w:sz="0" w:space="0" w:color="auto"/>
              </w:divBdr>
            </w:div>
            <w:div w:id="2122991343">
              <w:marLeft w:val="640"/>
              <w:marRight w:val="0"/>
              <w:marTop w:val="0"/>
              <w:marBottom w:val="0"/>
              <w:divBdr>
                <w:top w:val="none" w:sz="0" w:space="0" w:color="auto"/>
                <w:left w:val="none" w:sz="0" w:space="0" w:color="auto"/>
                <w:bottom w:val="none" w:sz="0" w:space="0" w:color="auto"/>
                <w:right w:val="none" w:sz="0" w:space="0" w:color="auto"/>
              </w:divBdr>
            </w:div>
          </w:divsChild>
        </w:div>
      </w:divsChild>
    </w:div>
    <w:div w:id="1313801280">
      <w:bodyDiv w:val="1"/>
      <w:marLeft w:val="0"/>
      <w:marRight w:val="0"/>
      <w:marTop w:val="0"/>
      <w:marBottom w:val="0"/>
      <w:divBdr>
        <w:top w:val="none" w:sz="0" w:space="0" w:color="auto"/>
        <w:left w:val="none" w:sz="0" w:space="0" w:color="auto"/>
        <w:bottom w:val="none" w:sz="0" w:space="0" w:color="auto"/>
        <w:right w:val="none" w:sz="0" w:space="0" w:color="auto"/>
      </w:divBdr>
    </w:div>
    <w:div w:id="1320423357">
      <w:bodyDiv w:val="1"/>
      <w:marLeft w:val="0"/>
      <w:marRight w:val="0"/>
      <w:marTop w:val="0"/>
      <w:marBottom w:val="0"/>
      <w:divBdr>
        <w:top w:val="none" w:sz="0" w:space="0" w:color="auto"/>
        <w:left w:val="none" w:sz="0" w:space="0" w:color="auto"/>
        <w:bottom w:val="none" w:sz="0" w:space="0" w:color="auto"/>
        <w:right w:val="none" w:sz="0" w:space="0" w:color="auto"/>
      </w:divBdr>
      <w:divsChild>
        <w:div w:id="328170697">
          <w:marLeft w:val="640"/>
          <w:marRight w:val="0"/>
          <w:marTop w:val="0"/>
          <w:marBottom w:val="0"/>
          <w:divBdr>
            <w:top w:val="none" w:sz="0" w:space="0" w:color="auto"/>
            <w:left w:val="none" w:sz="0" w:space="0" w:color="auto"/>
            <w:bottom w:val="none" w:sz="0" w:space="0" w:color="auto"/>
            <w:right w:val="none" w:sz="0" w:space="0" w:color="auto"/>
          </w:divBdr>
        </w:div>
        <w:div w:id="1029454262">
          <w:marLeft w:val="640"/>
          <w:marRight w:val="0"/>
          <w:marTop w:val="0"/>
          <w:marBottom w:val="0"/>
          <w:divBdr>
            <w:top w:val="none" w:sz="0" w:space="0" w:color="auto"/>
            <w:left w:val="none" w:sz="0" w:space="0" w:color="auto"/>
            <w:bottom w:val="none" w:sz="0" w:space="0" w:color="auto"/>
            <w:right w:val="none" w:sz="0" w:space="0" w:color="auto"/>
          </w:divBdr>
        </w:div>
        <w:div w:id="1257597969">
          <w:marLeft w:val="640"/>
          <w:marRight w:val="0"/>
          <w:marTop w:val="0"/>
          <w:marBottom w:val="0"/>
          <w:divBdr>
            <w:top w:val="none" w:sz="0" w:space="0" w:color="auto"/>
            <w:left w:val="none" w:sz="0" w:space="0" w:color="auto"/>
            <w:bottom w:val="none" w:sz="0" w:space="0" w:color="auto"/>
            <w:right w:val="none" w:sz="0" w:space="0" w:color="auto"/>
          </w:divBdr>
        </w:div>
        <w:div w:id="1524326331">
          <w:marLeft w:val="640"/>
          <w:marRight w:val="0"/>
          <w:marTop w:val="0"/>
          <w:marBottom w:val="0"/>
          <w:divBdr>
            <w:top w:val="none" w:sz="0" w:space="0" w:color="auto"/>
            <w:left w:val="none" w:sz="0" w:space="0" w:color="auto"/>
            <w:bottom w:val="none" w:sz="0" w:space="0" w:color="auto"/>
            <w:right w:val="none" w:sz="0" w:space="0" w:color="auto"/>
          </w:divBdr>
        </w:div>
        <w:div w:id="2145848553">
          <w:marLeft w:val="640"/>
          <w:marRight w:val="0"/>
          <w:marTop w:val="0"/>
          <w:marBottom w:val="0"/>
          <w:divBdr>
            <w:top w:val="none" w:sz="0" w:space="0" w:color="auto"/>
            <w:left w:val="none" w:sz="0" w:space="0" w:color="auto"/>
            <w:bottom w:val="none" w:sz="0" w:space="0" w:color="auto"/>
            <w:right w:val="none" w:sz="0" w:space="0" w:color="auto"/>
          </w:divBdr>
        </w:div>
      </w:divsChild>
    </w:div>
    <w:div w:id="1353728697">
      <w:bodyDiv w:val="1"/>
      <w:marLeft w:val="0"/>
      <w:marRight w:val="0"/>
      <w:marTop w:val="0"/>
      <w:marBottom w:val="0"/>
      <w:divBdr>
        <w:top w:val="none" w:sz="0" w:space="0" w:color="auto"/>
        <w:left w:val="none" w:sz="0" w:space="0" w:color="auto"/>
        <w:bottom w:val="none" w:sz="0" w:space="0" w:color="auto"/>
        <w:right w:val="none" w:sz="0" w:space="0" w:color="auto"/>
      </w:divBdr>
    </w:div>
    <w:div w:id="1380396260">
      <w:bodyDiv w:val="1"/>
      <w:marLeft w:val="0"/>
      <w:marRight w:val="0"/>
      <w:marTop w:val="0"/>
      <w:marBottom w:val="0"/>
      <w:divBdr>
        <w:top w:val="none" w:sz="0" w:space="0" w:color="auto"/>
        <w:left w:val="none" w:sz="0" w:space="0" w:color="auto"/>
        <w:bottom w:val="none" w:sz="0" w:space="0" w:color="auto"/>
        <w:right w:val="none" w:sz="0" w:space="0" w:color="auto"/>
      </w:divBdr>
      <w:divsChild>
        <w:div w:id="1559626651">
          <w:marLeft w:val="640"/>
          <w:marRight w:val="0"/>
          <w:marTop w:val="0"/>
          <w:marBottom w:val="0"/>
          <w:divBdr>
            <w:top w:val="none" w:sz="0" w:space="0" w:color="auto"/>
            <w:left w:val="none" w:sz="0" w:space="0" w:color="auto"/>
            <w:bottom w:val="none" w:sz="0" w:space="0" w:color="auto"/>
            <w:right w:val="none" w:sz="0" w:space="0" w:color="auto"/>
          </w:divBdr>
        </w:div>
      </w:divsChild>
    </w:div>
    <w:div w:id="1391921465">
      <w:bodyDiv w:val="1"/>
      <w:marLeft w:val="0"/>
      <w:marRight w:val="0"/>
      <w:marTop w:val="0"/>
      <w:marBottom w:val="0"/>
      <w:divBdr>
        <w:top w:val="none" w:sz="0" w:space="0" w:color="auto"/>
        <w:left w:val="none" w:sz="0" w:space="0" w:color="auto"/>
        <w:bottom w:val="none" w:sz="0" w:space="0" w:color="auto"/>
        <w:right w:val="none" w:sz="0" w:space="0" w:color="auto"/>
      </w:divBdr>
      <w:divsChild>
        <w:div w:id="363333557">
          <w:marLeft w:val="640"/>
          <w:marRight w:val="0"/>
          <w:marTop w:val="0"/>
          <w:marBottom w:val="0"/>
          <w:divBdr>
            <w:top w:val="none" w:sz="0" w:space="0" w:color="auto"/>
            <w:left w:val="none" w:sz="0" w:space="0" w:color="auto"/>
            <w:bottom w:val="none" w:sz="0" w:space="0" w:color="auto"/>
            <w:right w:val="none" w:sz="0" w:space="0" w:color="auto"/>
          </w:divBdr>
        </w:div>
        <w:div w:id="489249169">
          <w:marLeft w:val="640"/>
          <w:marRight w:val="0"/>
          <w:marTop w:val="0"/>
          <w:marBottom w:val="0"/>
          <w:divBdr>
            <w:top w:val="none" w:sz="0" w:space="0" w:color="auto"/>
            <w:left w:val="none" w:sz="0" w:space="0" w:color="auto"/>
            <w:bottom w:val="none" w:sz="0" w:space="0" w:color="auto"/>
            <w:right w:val="none" w:sz="0" w:space="0" w:color="auto"/>
          </w:divBdr>
        </w:div>
        <w:div w:id="653946890">
          <w:marLeft w:val="640"/>
          <w:marRight w:val="0"/>
          <w:marTop w:val="0"/>
          <w:marBottom w:val="0"/>
          <w:divBdr>
            <w:top w:val="none" w:sz="0" w:space="0" w:color="auto"/>
            <w:left w:val="none" w:sz="0" w:space="0" w:color="auto"/>
            <w:bottom w:val="none" w:sz="0" w:space="0" w:color="auto"/>
            <w:right w:val="none" w:sz="0" w:space="0" w:color="auto"/>
          </w:divBdr>
        </w:div>
        <w:div w:id="1185750282">
          <w:marLeft w:val="640"/>
          <w:marRight w:val="0"/>
          <w:marTop w:val="0"/>
          <w:marBottom w:val="0"/>
          <w:divBdr>
            <w:top w:val="none" w:sz="0" w:space="0" w:color="auto"/>
            <w:left w:val="none" w:sz="0" w:space="0" w:color="auto"/>
            <w:bottom w:val="none" w:sz="0" w:space="0" w:color="auto"/>
            <w:right w:val="none" w:sz="0" w:space="0" w:color="auto"/>
          </w:divBdr>
        </w:div>
      </w:divsChild>
    </w:div>
    <w:div w:id="1473912585">
      <w:bodyDiv w:val="1"/>
      <w:marLeft w:val="0"/>
      <w:marRight w:val="0"/>
      <w:marTop w:val="0"/>
      <w:marBottom w:val="0"/>
      <w:divBdr>
        <w:top w:val="none" w:sz="0" w:space="0" w:color="auto"/>
        <w:left w:val="none" w:sz="0" w:space="0" w:color="auto"/>
        <w:bottom w:val="none" w:sz="0" w:space="0" w:color="auto"/>
        <w:right w:val="none" w:sz="0" w:space="0" w:color="auto"/>
      </w:divBdr>
      <w:divsChild>
        <w:div w:id="559101931">
          <w:marLeft w:val="640"/>
          <w:marRight w:val="0"/>
          <w:marTop w:val="0"/>
          <w:marBottom w:val="0"/>
          <w:divBdr>
            <w:top w:val="none" w:sz="0" w:space="0" w:color="auto"/>
            <w:left w:val="none" w:sz="0" w:space="0" w:color="auto"/>
            <w:bottom w:val="none" w:sz="0" w:space="0" w:color="auto"/>
            <w:right w:val="none" w:sz="0" w:space="0" w:color="auto"/>
          </w:divBdr>
        </w:div>
        <w:div w:id="711734890">
          <w:marLeft w:val="640"/>
          <w:marRight w:val="0"/>
          <w:marTop w:val="0"/>
          <w:marBottom w:val="0"/>
          <w:divBdr>
            <w:top w:val="none" w:sz="0" w:space="0" w:color="auto"/>
            <w:left w:val="none" w:sz="0" w:space="0" w:color="auto"/>
            <w:bottom w:val="none" w:sz="0" w:space="0" w:color="auto"/>
            <w:right w:val="none" w:sz="0" w:space="0" w:color="auto"/>
          </w:divBdr>
        </w:div>
      </w:divsChild>
    </w:div>
    <w:div w:id="1516578323">
      <w:bodyDiv w:val="1"/>
      <w:marLeft w:val="0"/>
      <w:marRight w:val="0"/>
      <w:marTop w:val="0"/>
      <w:marBottom w:val="0"/>
      <w:divBdr>
        <w:top w:val="none" w:sz="0" w:space="0" w:color="auto"/>
        <w:left w:val="none" w:sz="0" w:space="0" w:color="auto"/>
        <w:bottom w:val="none" w:sz="0" w:space="0" w:color="auto"/>
        <w:right w:val="none" w:sz="0" w:space="0" w:color="auto"/>
      </w:divBdr>
    </w:div>
    <w:div w:id="1523975510">
      <w:bodyDiv w:val="1"/>
      <w:marLeft w:val="0"/>
      <w:marRight w:val="0"/>
      <w:marTop w:val="0"/>
      <w:marBottom w:val="0"/>
      <w:divBdr>
        <w:top w:val="none" w:sz="0" w:space="0" w:color="auto"/>
        <w:left w:val="none" w:sz="0" w:space="0" w:color="auto"/>
        <w:bottom w:val="none" w:sz="0" w:space="0" w:color="auto"/>
        <w:right w:val="none" w:sz="0" w:space="0" w:color="auto"/>
      </w:divBdr>
      <w:divsChild>
        <w:div w:id="650906477">
          <w:marLeft w:val="640"/>
          <w:marRight w:val="0"/>
          <w:marTop w:val="0"/>
          <w:marBottom w:val="0"/>
          <w:divBdr>
            <w:top w:val="none" w:sz="0" w:space="0" w:color="auto"/>
            <w:left w:val="none" w:sz="0" w:space="0" w:color="auto"/>
            <w:bottom w:val="none" w:sz="0" w:space="0" w:color="auto"/>
            <w:right w:val="none" w:sz="0" w:space="0" w:color="auto"/>
          </w:divBdr>
        </w:div>
        <w:div w:id="801771729">
          <w:marLeft w:val="640"/>
          <w:marRight w:val="0"/>
          <w:marTop w:val="0"/>
          <w:marBottom w:val="0"/>
          <w:divBdr>
            <w:top w:val="none" w:sz="0" w:space="0" w:color="auto"/>
            <w:left w:val="none" w:sz="0" w:space="0" w:color="auto"/>
            <w:bottom w:val="none" w:sz="0" w:space="0" w:color="auto"/>
            <w:right w:val="none" w:sz="0" w:space="0" w:color="auto"/>
          </w:divBdr>
        </w:div>
      </w:divsChild>
    </w:div>
    <w:div w:id="1714424418">
      <w:bodyDiv w:val="1"/>
      <w:marLeft w:val="0"/>
      <w:marRight w:val="0"/>
      <w:marTop w:val="0"/>
      <w:marBottom w:val="0"/>
      <w:divBdr>
        <w:top w:val="none" w:sz="0" w:space="0" w:color="auto"/>
        <w:left w:val="none" w:sz="0" w:space="0" w:color="auto"/>
        <w:bottom w:val="none" w:sz="0" w:space="0" w:color="auto"/>
        <w:right w:val="none" w:sz="0" w:space="0" w:color="auto"/>
      </w:divBdr>
    </w:div>
    <w:div w:id="1808013115">
      <w:bodyDiv w:val="1"/>
      <w:marLeft w:val="0"/>
      <w:marRight w:val="0"/>
      <w:marTop w:val="0"/>
      <w:marBottom w:val="0"/>
      <w:divBdr>
        <w:top w:val="none" w:sz="0" w:space="0" w:color="auto"/>
        <w:left w:val="none" w:sz="0" w:space="0" w:color="auto"/>
        <w:bottom w:val="none" w:sz="0" w:space="0" w:color="auto"/>
        <w:right w:val="none" w:sz="0" w:space="0" w:color="auto"/>
      </w:divBdr>
      <w:divsChild>
        <w:div w:id="420680775">
          <w:marLeft w:val="640"/>
          <w:marRight w:val="0"/>
          <w:marTop w:val="0"/>
          <w:marBottom w:val="0"/>
          <w:divBdr>
            <w:top w:val="none" w:sz="0" w:space="0" w:color="auto"/>
            <w:left w:val="none" w:sz="0" w:space="0" w:color="auto"/>
            <w:bottom w:val="none" w:sz="0" w:space="0" w:color="auto"/>
            <w:right w:val="none" w:sz="0" w:space="0" w:color="auto"/>
          </w:divBdr>
        </w:div>
        <w:div w:id="697121106">
          <w:marLeft w:val="640"/>
          <w:marRight w:val="0"/>
          <w:marTop w:val="0"/>
          <w:marBottom w:val="0"/>
          <w:divBdr>
            <w:top w:val="none" w:sz="0" w:space="0" w:color="auto"/>
            <w:left w:val="none" w:sz="0" w:space="0" w:color="auto"/>
            <w:bottom w:val="none" w:sz="0" w:space="0" w:color="auto"/>
            <w:right w:val="none" w:sz="0" w:space="0" w:color="auto"/>
          </w:divBdr>
        </w:div>
      </w:divsChild>
    </w:div>
    <w:div w:id="1836725843">
      <w:bodyDiv w:val="1"/>
      <w:marLeft w:val="0"/>
      <w:marRight w:val="0"/>
      <w:marTop w:val="0"/>
      <w:marBottom w:val="0"/>
      <w:divBdr>
        <w:top w:val="none" w:sz="0" w:space="0" w:color="auto"/>
        <w:left w:val="none" w:sz="0" w:space="0" w:color="auto"/>
        <w:bottom w:val="none" w:sz="0" w:space="0" w:color="auto"/>
        <w:right w:val="none" w:sz="0" w:space="0" w:color="auto"/>
      </w:divBdr>
      <w:divsChild>
        <w:div w:id="806749517">
          <w:marLeft w:val="640"/>
          <w:marRight w:val="0"/>
          <w:marTop w:val="0"/>
          <w:marBottom w:val="0"/>
          <w:divBdr>
            <w:top w:val="none" w:sz="0" w:space="0" w:color="auto"/>
            <w:left w:val="none" w:sz="0" w:space="0" w:color="auto"/>
            <w:bottom w:val="none" w:sz="0" w:space="0" w:color="auto"/>
            <w:right w:val="none" w:sz="0" w:space="0" w:color="auto"/>
          </w:divBdr>
        </w:div>
        <w:div w:id="1229533235">
          <w:marLeft w:val="640"/>
          <w:marRight w:val="0"/>
          <w:marTop w:val="0"/>
          <w:marBottom w:val="0"/>
          <w:divBdr>
            <w:top w:val="none" w:sz="0" w:space="0" w:color="auto"/>
            <w:left w:val="none" w:sz="0" w:space="0" w:color="auto"/>
            <w:bottom w:val="none" w:sz="0" w:space="0" w:color="auto"/>
            <w:right w:val="none" w:sz="0" w:space="0" w:color="auto"/>
          </w:divBdr>
        </w:div>
      </w:divsChild>
    </w:div>
    <w:div w:id="1869634318">
      <w:bodyDiv w:val="1"/>
      <w:marLeft w:val="0"/>
      <w:marRight w:val="0"/>
      <w:marTop w:val="0"/>
      <w:marBottom w:val="0"/>
      <w:divBdr>
        <w:top w:val="none" w:sz="0" w:space="0" w:color="auto"/>
        <w:left w:val="none" w:sz="0" w:space="0" w:color="auto"/>
        <w:bottom w:val="none" w:sz="0" w:space="0" w:color="auto"/>
        <w:right w:val="none" w:sz="0" w:space="0" w:color="auto"/>
      </w:divBdr>
    </w:div>
    <w:div w:id="1888568723">
      <w:bodyDiv w:val="1"/>
      <w:marLeft w:val="0"/>
      <w:marRight w:val="0"/>
      <w:marTop w:val="0"/>
      <w:marBottom w:val="0"/>
      <w:divBdr>
        <w:top w:val="none" w:sz="0" w:space="0" w:color="auto"/>
        <w:left w:val="none" w:sz="0" w:space="0" w:color="auto"/>
        <w:bottom w:val="none" w:sz="0" w:space="0" w:color="auto"/>
        <w:right w:val="none" w:sz="0" w:space="0" w:color="auto"/>
      </w:divBdr>
    </w:div>
    <w:div w:id="1911770239">
      <w:bodyDiv w:val="1"/>
      <w:marLeft w:val="0"/>
      <w:marRight w:val="0"/>
      <w:marTop w:val="0"/>
      <w:marBottom w:val="0"/>
      <w:divBdr>
        <w:top w:val="none" w:sz="0" w:space="0" w:color="auto"/>
        <w:left w:val="none" w:sz="0" w:space="0" w:color="auto"/>
        <w:bottom w:val="none" w:sz="0" w:space="0" w:color="auto"/>
        <w:right w:val="none" w:sz="0" w:space="0" w:color="auto"/>
      </w:divBdr>
    </w:div>
    <w:div w:id="1968268265">
      <w:bodyDiv w:val="1"/>
      <w:marLeft w:val="0"/>
      <w:marRight w:val="0"/>
      <w:marTop w:val="0"/>
      <w:marBottom w:val="0"/>
      <w:divBdr>
        <w:top w:val="none" w:sz="0" w:space="0" w:color="auto"/>
        <w:left w:val="none" w:sz="0" w:space="0" w:color="auto"/>
        <w:bottom w:val="none" w:sz="0" w:space="0" w:color="auto"/>
        <w:right w:val="none" w:sz="0" w:space="0" w:color="auto"/>
      </w:divBdr>
      <w:divsChild>
        <w:div w:id="130903788">
          <w:marLeft w:val="640"/>
          <w:marRight w:val="0"/>
          <w:marTop w:val="0"/>
          <w:marBottom w:val="0"/>
          <w:divBdr>
            <w:top w:val="none" w:sz="0" w:space="0" w:color="auto"/>
            <w:left w:val="none" w:sz="0" w:space="0" w:color="auto"/>
            <w:bottom w:val="none" w:sz="0" w:space="0" w:color="auto"/>
            <w:right w:val="none" w:sz="0" w:space="0" w:color="auto"/>
          </w:divBdr>
        </w:div>
        <w:div w:id="312805260">
          <w:marLeft w:val="640"/>
          <w:marRight w:val="0"/>
          <w:marTop w:val="0"/>
          <w:marBottom w:val="0"/>
          <w:divBdr>
            <w:top w:val="none" w:sz="0" w:space="0" w:color="auto"/>
            <w:left w:val="none" w:sz="0" w:space="0" w:color="auto"/>
            <w:bottom w:val="none" w:sz="0" w:space="0" w:color="auto"/>
            <w:right w:val="none" w:sz="0" w:space="0" w:color="auto"/>
          </w:divBdr>
        </w:div>
        <w:div w:id="622226883">
          <w:marLeft w:val="640"/>
          <w:marRight w:val="0"/>
          <w:marTop w:val="0"/>
          <w:marBottom w:val="0"/>
          <w:divBdr>
            <w:top w:val="none" w:sz="0" w:space="0" w:color="auto"/>
            <w:left w:val="none" w:sz="0" w:space="0" w:color="auto"/>
            <w:bottom w:val="none" w:sz="0" w:space="0" w:color="auto"/>
            <w:right w:val="none" w:sz="0" w:space="0" w:color="auto"/>
          </w:divBdr>
        </w:div>
        <w:div w:id="882641744">
          <w:marLeft w:val="640"/>
          <w:marRight w:val="0"/>
          <w:marTop w:val="0"/>
          <w:marBottom w:val="0"/>
          <w:divBdr>
            <w:top w:val="none" w:sz="0" w:space="0" w:color="auto"/>
            <w:left w:val="none" w:sz="0" w:space="0" w:color="auto"/>
            <w:bottom w:val="none" w:sz="0" w:space="0" w:color="auto"/>
            <w:right w:val="none" w:sz="0" w:space="0" w:color="auto"/>
          </w:divBdr>
        </w:div>
        <w:div w:id="1610772689">
          <w:marLeft w:val="640"/>
          <w:marRight w:val="0"/>
          <w:marTop w:val="0"/>
          <w:marBottom w:val="0"/>
          <w:divBdr>
            <w:top w:val="none" w:sz="0" w:space="0" w:color="auto"/>
            <w:left w:val="none" w:sz="0" w:space="0" w:color="auto"/>
            <w:bottom w:val="none" w:sz="0" w:space="0" w:color="auto"/>
            <w:right w:val="none" w:sz="0" w:space="0" w:color="auto"/>
          </w:divBdr>
        </w:div>
        <w:div w:id="1924219726">
          <w:marLeft w:val="640"/>
          <w:marRight w:val="0"/>
          <w:marTop w:val="0"/>
          <w:marBottom w:val="0"/>
          <w:divBdr>
            <w:top w:val="none" w:sz="0" w:space="0" w:color="auto"/>
            <w:left w:val="none" w:sz="0" w:space="0" w:color="auto"/>
            <w:bottom w:val="none" w:sz="0" w:space="0" w:color="auto"/>
            <w:right w:val="none" w:sz="0" w:space="0" w:color="auto"/>
          </w:divBdr>
        </w:div>
        <w:div w:id="2105566291">
          <w:marLeft w:val="640"/>
          <w:marRight w:val="0"/>
          <w:marTop w:val="0"/>
          <w:marBottom w:val="0"/>
          <w:divBdr>
            <w:top w:val="none" w:sz="0" w:space="0" w:color="auto"/>
            <w:left w:val="none" w:sz="0" w:space="0" w:color="auto"/>
            <w:bottom w:val="none" w:sz="0" w:space="0" w:color="auto"/>
            <w:right w:val="none" w:sz="0" w:space="0" w:color="auto"/>
          </w:divBdr>
        </w:div>
      </w:divsChild>
    </w:div>
    <w:div w:id="2076393396">
      <w:bodyDiv w:val="1"/>
      <w:marLeft w:val="0"/>
      <w:marRight w:val="0"/>
      <w:marTop w:val="0"/>
      <w:marBottom w:val="0"/>
      <w:divBdr>
        <w:top w:val="none" w:sz="0" w:space="0" w:color="auto"/>
        <w:left w:val="none" w:sz="0" w:space="0" w:color="auto"/>
        <w:bottom w:val="none" w:sz="0" w:space="0" w:color="auto"/>
        <w:right w:val="none" w:sz="0" w:space="0" w:color="auto"/>
      </w:divBdr>
      <w:divsChild>
        <w:div w:id="344791892">
          <w:marLeft w:val="640"/>
          <w:marRight w:val="0"/>
          <w:marTop w:val="0"/>
          <w:marBottom w:val="0"/>
          <w:divBdr>
            <w:top w:val="none" w:sz="0" w:space="0" w:color="auto"/>
            <w:left w:val="none" w:sz="0" w:space="0" w:color="auto"/>
            <w:bottom w:val="none" w:sz="0" w:space="0" w:color="auto"/>
            <w:right w:val="none" w:sz="0" w:space="0" w:color="auto"/>
          </w:divBdr>
        </w:div>
        <w:div w:id="1486781889">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Sheet1!$A$2</c:f>
              <c:strCache>
                <c:ptCount val="1"/>
                <c:pt idx="0">
                  <c:v>Timor Leste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Sheet1!$B$2</c:f>
              <c:numCache>
                <c:formatCode>0%</c:formatCode>
                <c:ptCount val="1"/>
                <c:pt idx="0">
                  <c:v>0.42</c:v>
                </c:pt>
              </c:numCache>
            </c:numRef>
          </c:val>
          <c:extLst xmlns="http://schemas.openxmlformats.org/drawingml/2006/chart">
            <c:ext xmlns:c16="http://schemas.microsoft.com/office/drawing/2014/chart" uri="{C3380CC4-5D6E-409C-BE32-E72D297353CC}">
              <c16:uniqueId val="{00000000-A410-4589-A2F8-65FB66047D13}"/>
            </c:ext>
          </c:extLst>
        </c:ser>
        <c:ser>
          <c:idx val="1"/>
          <c:order val="1"/>
          <c:tx>
            <c:strRef>
              <c:f>Sheet1!$A$3</c:f>
              <c:strCache>
                <c:ptCount val="1"/>
                <c:pt idx="0">
                  <c:v>Myanmar</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Sheet1!$B$3</c:f>
              <c:numCache>
                <c:formatCode>0%</c:formatCode>
                <c:ptCount val="1"/>
                <c:pt idx="0">
                  <c:v>0.4</c:v>
                </c:pt>
              </c:numCache>
            </c:numRef>
          </c:val>
          <c:extLst xmlns="http://schemas.openxmlformats.org/drawingml/2006/chart">
            <c:ext xmlns:c16="http://schemas.microsoft.com/office/drawing/2014/chart" uri="{C3380CC4-5D6E-409C-BE32-E72D297353CC}">
              <c16:uniqueId val="{00000001-A410-4589-A2F8-65FB66047D13}"/>
            </c:ext>
          </c:extLst>
        </c:ser>
        <c:ser>
          <c:idx val="2"/>
          <c:order val="2"/>
          <c:tx>
            <c:strRef>
              <c:f>Sheet1!$A$4</c:f>
              <c:strCache>
                <c:ptCount val="1"/>
                <c:pt idx="0">
                  <c:v>Laos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Sheet1!$B$4</c:f>
              <c:numCache>
                <c:formatCode>0.00%</c:formatCode>
                <c:ptCount val="1"/>
                <c:pt idx="0">
                  <c:v>0.18029999999999999</c:v>
                </c:pt>
              </c:numCache>
            </c:numRef>
          </c:val>
          <c:extLst xmlns="http://schemas.openxmlformats.org/drawingml/2006/chart">
            <c:ext xmlns:c16="http://schemas.microsoft.com/office/drawing/2014/chart" uri="{C3380CC4-5D6E-409C-BE32-E72D297353CC}">
              <c16:uniqueId val="{00000002-A410-4589-A2F8-65FB66047D13}"/>
            </c:ext>
          </c:extLst>
        </c:ser>
        <c:ser>
          <c:idx val="3"/>
          <c:order val="3"/>
          <c:tx>
            <c:strRef>
              <c:f>Sheet1!$A$5</c:f>
              <c:strCache>
                <c:ptCount val="1"/>
                <c:pt idx="0">
                  <c:v>Filipina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Sheet1!$B$5</c:f>
              <c:numCache>
                <c:formatCode>0.00%</c:formatCode>
                <c:ptCount val="1"/>
                <c:pt idx="0">
                  <c:v>0.18010000000000001</c:v>
                </c:pt>
              </c:numCache>
            </c:numRef>
          </c:val>
          <c:extLst xmlns="http://schemas.openxmlformats.org/drawingml/2006/chart">
            <c:ext xmlns:c16="http://schemas.microsoft.com/office/drawing/2014/chart" uri="{C3380CC4-5D6E-409C-BE32-E72D297353CC}">
              <c16:uniqueId val="{00000003-A410-4589-A2F8-65FB66047D13}"/>
            </c:ext>
          </c:extLst>
        </c:ser>
        <c:ser>
          <c:idx val="4"/>
          <c:order val="4"/>
          <c:tx>
            <c:strRef>
              <c:f>Sheet1!$A$6</c:f>
              <c:strCache>
                <c:ptCount val="1"/>
                <c:pt idx="0">
                  <c:v>Kamboja</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Sheet1!$B$6</c:f>
              <c:numCache>
                <c:formatCode>0.00%</c:formatCode>
                <c:ptCount val="1"/>
                <c:pt idx="0">
                  <c:v>0.16059999999999999</c:v>
                </c:pt>
              </c:numCache>
            </c:numRef>
          </c:val>
          <c:extLst xmlns="http://schemas.openxmlformats.org/drawingml/2006/chart">
            <c:ext xmlns:c16="http://schemas.microsoft.com/office/drawing/2014/chart" uri="{C3380CC4-5D6E-409C-BE32-E72D297353CC}">
              <c16:uniqueId val="{00000004-A410-4589-A2F8-65FB66047D13}"/>
            </c:ext>
          </c:extLst>
        </c:ser>
        <c:ser>
          <c:idx val="5"/>
          <c:order val="5"/>
          <c:tx>
            <c:strRef>
              <c:f>Sheet1!$A$7</c:f>
              <c:strCache>
                <c:ptCount val="1"/>
                <c:pt idx="0">
                  <c:v>Indoneisa</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Sheet1!$B$7</c:f>
              <c:numCache>
                <c:formatCode>0.00%</c:formatCode>
                <c:ptCount val="1"/>
                <c:pt idx="0">
                  <c:v>9.0499999999999997E-2</c:v>
                </c:pt>
              </c:numCache>
            </c:numRef>
          </c:val>
          <c:extLst xmlns="http://schemas.openxmlformats.org/drawingml/2006/chart">
            <c:ext xmlns:c16="http://schemas.microsoft.com/office/drawing/2014/chart" uri="{C3380CC4-5D6E-409C-BE32-E72D297353CC}">
              <c16:uniqueId val="{00000005-A410-4589-A2F8-65FB66047D13}"/>
            </c:ext>
          </c:extLst>
        </c:ser>
        <c:ser>
          <c:idx val="6"/>
          <c:order val="6"/>
          <c:tx>
            <c:strRef>
              <c:f>Sheet1!$A$8</c:f>
              <c:strCache>
                <c:ptCount val="1"/>
                <c:pt idx="0">
                  <c:v>Thailand</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Sheet1!$B$8</c:f>
              <c:numCache>
                <c:formatCode>0.00%</c:formatCode>
                <c:ptCount val="1"/>
                <c:pt idx="0">
                  <c:v>6.0600000000000001E-2</c:v>
                </c:pt>
              </c:numCache>
            </c:numRef>
          </c:val>
          <c:extLst xmlns="http://schemas.openxmlformats.org/drawingml/2006/chart">
            <c:ext xmlns:c16="http://schemas.microsoft.com/office/drawing/2014/chart" uri="{C3380CC4-5D6E-409C-BE32-E72D297353CC}">
              <c16:uniqueId val="{00000006-A410-4589-A2F8-65FB66047D13}"/>
            </c:ext>
          </c:extLst>
        </c:ser>
        <c:ser>
          <c:idx val="7"/>
          <c:order val="7"/>
          <c:tx>
            <c:strRef>
              <c:f>Sheet1!$A$9</c:f>
              <c:strCache>
                <c:ptCount val="1"/>
                <c:pt idx="0">
                  <c:v>Malaysia</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Sheet1!$B$9</c:f>
              <c:numCache>
                <c:formatCode>0.00%</c:formatCode>
                <c:ptCount val="1"/>
                <c:pt idx="0">
                  <c:v>6.0199999999999997E-2</c:v>
                </c:pt>
              </c:numCache>
            </c:numRef>
          </c:val>
          <c:extLst xmlns="http://schemas.openxmlformats.org/drawingml/2006/chart">
            <c:ext xmlns:c16="http://schemas.microsoft.com/office/drawing/2014/chart" uri="{C3380CC4-5D6E-409C-BE32-E72D297353CC}">
              <c16:uniqueId val="{00000007-A410-4589-A2F8-65FB66047D13}"/>
            </c:ext>
          </c:extLst>
        </c:ser>
        <c:ser>
          <c:idx val="8"/>
          <c:order val="8"/>
          <c:tx>
            <c:strRef>
              <c:f>Sheet1!$A$10</c:f>
              <c:strCache>
                <c:ptCount val="1"/>
                <c:pt idx="0">
                  <c:v>Vietnam</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c:spPr>
          <c:invertIfNegative val="0"/>
          <c:dLbls>
            <c:dLbl>
              <c:idx val="0"/>
              <c:tx>
                <c:rich>
                  <a:bodyPr/>
                  <a:lstStyle/>
                  <a:p>
                    <a:r>
                      <a:rPr lang="en-US"/>
                      <a:t>6.01%</a:t>
                    </a:r>
                  </a:p>
                </c:rich>
              </c:tx>
              <c:dLblPos val="outEnd"/>
              <c:showLegendKey val="0"/>
              <c:showVal val="1"/>
              <c:showCatName val="0"/>
              <c:showSerName val="0"/>
              <c:showPercent val="0"/>
              <c:showBubbleSize val="0"/>
              <c:extLst xmlns="http://schemas.openxmlformats.org/drawingml/2006/chart">
                <c:ext xmlns:c15="http://schemas.microsoft.com/office/drawing/2012/chart" uri="{CE6537A1-D6FC-4f65-9D91-7224C49458BB}"/>
                <c:ext xmlns:c16="http://schemas.microsoft.com/office/drawing/2014/chart" uri="{C3380CC4-5D6E-409C-BE32-E72D297353CC}">
                  <c16:uniqueId val="{00000008-A410-4589-A2F8-65FB66047D13}"/>
                </c:ext>
              </c:extLst>
            </c:dLbl>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Sheet1!$B$10</c:f>
              <c:numCache>
                <c:formatCode>0.00%</c:formatCode>
                <c:ptCount val="1"/>
                <c:pt idx="0">
                  <c:v>6.0999999999999999E-2</c:v>
                </c:pt>
              </c:numCache>
            </c:numRef>
          </c:val>
          <c:extLst xmlns="http://schemas.openxmlformats.org/drawingml/2006/chart">
            <c:ext xmlns:c16="http://schemas.microsoft.com/office/drawing/2014/chart" uri="{C3380CC4-5D6E-409C-BE32-E72D297353CC}">
              <c16:uniqueId val="{00000009-A410-4589-A2F8-65FB66047D13}"/>
            </c:ext>
          </c:extLst>
        </c:ser>
        <c:ser>
          <c:idx val="9"/>
          <c:order val="9"/>
          <c:tx>
            <c:strRef>
              <c:f>Sheet1!$A$11</c:f>
              <c:strCache>
                <c:ptCount val="1"/>
                <c:pt idx="0">
                  <c:v>Brunei</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Sheet1!$B$11</c:f>
              <c:numCache>
                <c:formatCode>0.00%</c:formatCode>
                <c:ptCount val="1"/>
                <c:pt idx="0">
                  <c:v>2.9999999999999997E-4</c:v>
                </c:pt>
              </c:numCache>
            </c:numRef>
          </c:val>
          <c:extLst xmlns="http://schemas.openxmlformats.org/drawingml/2006/chart">
            <c:ext xmlns:c16="http://schemas.microsoft.com/office/drawing/2014/chart" uri="{C3380CC4-5D6E-409C-BE32-E72D297353CC}">
              <c16:uniqueId val="{0000000A-A410-4589-A2F8-65FB66047D13}"/>
            </c:ext>
          </c:extLst>
        </c:ser>
        <c:ser>
          <c:idx val="10"/>
          <c:order val="10"/>
          <c:tx>
            <c:strRef>
              <c:f>Sheet1!$A$12</c:f>
              <c:strCache>
                <c:ptCount val="1"/>
                <c:pt idx="0">
                  <c:v>Singapura</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http://schemas.openxmlformats.org/drawingml/20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Sheet1!$B$1</c:f>
              <c:strCache>
                <c:ptCount val="1"/>
                <c:pt idx="0">
                  <c:v>Presentase Kemiskinan</c:v>
                </c:pt>
              </c:strCache>
            </c:strRef>
          </c:cat>
          <c:val>
            <c:numRef>
              <c:f>Sheet1!$B$12</c:f>
              <c:numCache>
                <c:formatCode>0.00%</c:formatCode>
                <c:ptCount val="1"/>
                <c:pt idx="0">
                  <c:v>1E-4</c:v>
                </c:pt>
              </c:numCache>
            </c:numRef>
          </c:val>
          <c:extLst xmlns="http://schemas.openxmlformats.org/drawingml/2006/chart">
            <c:ext xmlns:c16="http://schemas.microsoft.com/office/drawing/2014/chart" uri="{C3380CC4-5D6E-409C-BE32-E72D297353CC}">
              <c16:uniqueId val="{0000000B-A410-4589-A2F8-65FB66047D13}"/>
            </c:ext>
          </c:extLst>
        </c:ser>
        <c:dLbls>
          <c:dLblPos val="outEnd"/>
          <c:showLegendKey val="0"/>
          <c:showVal val="1"/>
          <c:showCatName val="0"/>
          <c:showSerName val="0"/>
          <c:showPercent val="0"/>
          <c:showBubbleSize val="0"/>
        </c:dLbls>
        <c:gapWidth val="100"/>
        <c:overlap val="-24"/>
        <c:axId val="1745872032"/>
        <c:axId val="1745873280"/>
      </c:barChart>
      <c:catAx>
        <c:axId val="174587203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crossAx val="1745873280"/>
        <c:crosses val="autoZero"/>
        <c:auto val="1"/>
        <c:lblAlgn val="ctr"/>
        <c:lblOffset val="100"/>
        <c:noMultiLvlLbl val="0"/>
      </c:catAx>
      <c:valAx>
        <c:axId val="1745873280"/>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crossAx val="1745872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9B7EFE8-824D-4A8D-8027-450625FD9108}"/>
      </w:docPartPr>
      <w:docPartBody>
        <w:p w:rsidR="006C527F" w:rsidRDefault="0013511E">
          <w:r w:rsidRPr="00C23B8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Display">
    <w:altName w:val="Times New Roman"/>
    <w:panose1 w:val="00000000000000000000"/>
    <w:charset w:val="00"/>
    <w:family w:val="roman"/>
    <w:notTrueType/>
    <w:pitch w:val="default"/>
  </w:font>
  <w:font w:name="Apto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11E"/>
    <w:rsid w:val="00025F0B"/>
    <w:rsid w:val="00047B69"/>
    <w:rsid w:val="000A0E0C"/>
    <w:rsid w:val="000D47DA"/>
    <w:rsid w:val="001105E5"/>
    <w:rsid w:val="0013511E"/>
    <w:rsid w:val="0019786D"/>
    <w:rsid w:val="001D5793"/>
    <w:rsid w:val="00246453"/>
    <w:rsid w:val="003450B6"/>
    <w:rsid w:val="00363114"/>
    <w:rsid w:val="00372DB4"/>
    <w:rsid w:val="00391D45"/>
    <w:rsid w:val="003B728A"/>
    <w:rsid w:val="00424B0D"/>
    <w:rsid w:val="0047565A"/>
    <w:rsid w:val="00496987"/>
    <w:rsid w:val="004A6456"/>
    <w:rsid w:val="00512233"/>
    <w:rsid w:val="005173F3"/>
    <w:rsid w:val="00537C4D"/>
    <w:rsid w:val="005A3F61"/>
    <w:rsid w:val="006C527F"/>
    <w:rsid w:val="00747767"/>
    <w:rsid w:val="00757D5B"/>
    <w:rsid w:val="0076668F"/>
    <w:rsid w:val="0078090A"/>
    <w:rsid w:val="00796603"/>
    <w:rsid w:val="007C7036"/>
    <w:rsid w:val="007D3EE9"/>
    <w:rsid w:val="007E0A66"/>
    <w:rsid w:val="00831CE7"/>
    <w:rsid w:val="008A4C9D"/>
    <w:rsid w:val="008A65FF"/>
    <w:rsid w:val="009F3E1B"/>
    <w:rsid w:val="00A01D77"/>
    <w:rsid w:val="00A449E4"/>
    <w:rsid w:val="00A542D4"/>
    <w:rsid w:val="00AE21C9"/>
    <w:rsid w:val="00B00703"/>
    <w:rsid w:val="00B436F5"/>
    <w:rsid w:val="00BA4081"/>
    <w:rsid w:val="00BB6332"/>
    <w:rsid w:val="00BF6C01"/>
    <w:rsid w:val="00C65DE9"/>
    <w:rsid w:val="00CA42EF"/>
    <w:rsid w:val="00CD49A2"/>
    <w:rsid w:val="00D1462D"/>
    <w:rsid w:val="00D2235B"/>
    <w:rsid w:val="00D959C1"/>
    <w:rsid w:val="00E60624"/>
    <w:rsid w:val="00F0195C"/>
    <w:rsid w:val="00F9461E"/>
    <w:rsid w:val="00FA1A98"/>
    <w:rsid w:val="00FF6F6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E0A66"/>
    <w:rPr>
      <w:color w:val="808080"/>
    </w:rPr>
  </w:style>
  <w:style w:type="paragraph" w:customStyle="1" w:styleId="65BF7F2ED6934DB1938E1CE9E93F827D">
    <w:name w:val="65BF7F2ED6934DB1938E1CE9E93F827D"/>
    <w:rsid w:val="007E0A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D28C78-2719-4A03-A658-35CC06741EBF}">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62663410383"/>
    <we:property name="MENDELEY_CITATIONS" value="[{&quot;citationID&quot;:&quot;MENDELEY_CITATION_8dc85e3d-21fe-46fb-9551-856f16f050c6&quot;,&quot;properties&quot;:{&quot;noteIndex&quot;:0},&quot;isEdited&quot;:false,&quot;manualOverride&quot;:{&quot;isManuallyOverridden&quot;:false,&quot;citeprocText&quot;:&quot;[1]&quot;,&quot;manualOverrideText&quot;:&quot;&quot;},&quot;citationTag&quot;:&quot;MENDELEY_CITATION_v3_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&quot;,&quot;citationItems&quot;:[{&quot;id&quot;:&quot;6a428ff2-7785-342d-a452-081ddeeddc73&quot;,&quot;itemData&quot;:{&quot;type&quot;:&quot;article-journal&quot;,&quot;id&quot;:&quot;6a428ff2-7785-342d-a452-081ddeeddc73&quot;,&quot;title&quot;:&quot;Utilization of Village Funds for Social Safety Net Cash Direct Assistance&quot;,&quot;author&quot;:[{&quot;family&quot;:&quot;Suwadji&quot;,&quot;given&quot;:&quot;&quot;,&quot;parse-names&quot;:false,&quot;dropping-particle&quot;:&quot;&quot;,&quot;non-dropping-particle&quot;:&quot;&quot;},{&quot;family&quot;:&quot;Satriya&quot;,&quot;given&quot;:&quot;Bambang&quot;,&quot;parse-names&quot;:false,&quot;dropping-particle&quot;:&quot;&quot;,&quot;non-dropping-particle&quot;:&quot;&quot;},{&quot;family&quot;:&quot;Suharnoko&quot;,&quot;given&quot;:&quot;Dwi&quot;,&quot;parse-names&quot;:false,&quot;dropping-particle&quot;:&quot;&quot;,&quot;non-dropping-particle&quot;:&quot;&quot;}],&quot;container-title&quot;:&quot;International Journal of Research in Social Science and Humanities&quot;,&quot;DOI&quot;:&quot;10.47505/ijrss.2022.v3.11.2&quot;,&quot;issued&quot;:{&quot;date-parts&quot;:[[2022]]},&quot;page&quot;:&quot;10-26&quot;,&quot;abstract&quot;:&quot;The purpose of this study in general is to describe, analyze and interpret the phenomenon of social safety nets oriented to the government's efforts to reduce the burden of the poor in rural areas due to theimpact of Covid-19, especially Malang Regency. This study uses a qualitative method. The results of the study show that the Village Fund Direct Cash Assistance (BLT DD) policy is very beneficial for the Village community affected by Covid-19 in Pujon District, by implementing it according to the procedures and mechanisms that have been determined in Permendes No. 6 of 2020 is able to cover the most vulnerable people inPujon District. The implementation of the BLT DD policy in Pujon District in general hasreflected the values of justice, expediency and very good legal policies. If the BLT DD policy is carried out well, according to the existing procedures and rules, BLT DD will provide a sense of justice for the poor, weak, jobless, marginal and have notreceived any assistance from any agency. Supporting factors for policy implementation, namely good coordination and communication, strong will and commitment from the village government in Pujon District to help poor communities affected by the Covid-19 pandemic are capital in implementing policies that can run well even though there are still shortages, the presence of volunteers and village community participation and involvement. While the inhibiting factors are the discrepancy of data with the number of beneficiary families (KPM), delays in the distribution of the BLT DD distribution process, lack of coordination, and the lack of public understanding regarding the use of direct cash assistance (BLT DD)&quot;,&quot;publisher&quot;:&quot;International Journal of Research in Social Science &amp; Humanities&quot;,&quot;issue&quot;:&quot;11&quot;,&quot;volume&quot;:&quot;03&quot;,&quot;container-title-short&quot;:&quot;&quot;},&quot;isTemporary&quot;:false,&quot;suppress-author&quot;:false,&quot;composite&quot;:false,&quot;author-only&quot;:false}]},{&quot;citationID&quot;:&quot;MENDELEY_CITATION_35674338-b9cc-447d-aca2-f5bf1f5a1e55&quot;,&quot;properties&quot;:{&quot;noteIndex&quot;:0},&quot;isEdited&quot;:false,&quot;manualOverride&quot;:{&quot;isManuallyOverridden&quot;:false,&quot;citeprocText&quot;:&quot;[2]&quot;,&quot;manualOverrideText&quot;:&quot;&quot;},&quot;citationTag&quot;:&quot;MENDELEY_CITATION_v3_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&quot;,&quot;citationItems&quot;:[{&quot;id&quot;:&quot;4961c46c-a425-3e1c-92e3-9148d94c4c96&quot;,&quot;itemData&quot;:{&quot;type&quot;:&quot;report&quot;,&quot;id&quot;:&quot;4961c46c-a425-3e1c-92e3-9148d94c4c96&quot;,&quot;title&quot;:&quot;IMPLEMENTASI KEBIJAKAN PENGGUNAAN DANA DESA DALAM PEMBERDAYAAN MASYARAKAT DI DESA SENGAYAM KECAMATAN PAMUKAN BARAT&quot;,&quot;author&quot;:[{&quot;family&quot;:&quot;Alfandi&quot;,&quot;given&quot;:&quot;Sandri&quot;,&quot;parse-names&quot;:false,&quot;dropping-particle&quot;:&quot;&quot;,&quot;non-dropping-particle&quot;:&quot;&quot;}],&quot;issued&quot;:{&quot;date-parts&quot;:[[2025]]},&quot;number-of-pages&quot;:&quot;2723-2530&quot;,&quot;publisher&quot;:&quot;Jurnal Administrasi Publik&quot;,&quot;issue&quot;:&quot;1&quot;,&quot;volume&quot;:&quot;11&quot;,&quot;container-title-short&quot;:&quot;&quot;},&quot;isTemporary&quot;:false,&quot;suppress-author&quot;:false,&quot;composite&quot;:false,&quot;author-only&quot;:false}]},{&quot;citationID&quot;:&quot;MENDELEY_CITATION_23e21557-c247-4779-8a53-e3f0927ce894&quot;,&quot;properties&quot;:{&quot;noteIndex&quot;:0},&quot;isEdited&quot;:false,&quot;manualOverride&quot;:{&quot;isManuallyOverridden&quot;:false,&quot;citeprocText&quot;:&quot;[3]&quot;,&quot;manualOverrideText&quot;:&quot;&quot;},&quot;citationTag&quot;:&quot;MENDELEY_CITATION_v3_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&quot;,&quot;citationItems&quot;:[{&quot;id&quot;:&quot;d4e6b733-88d9-3d16-8461-a5317c1e148e&quot;,&quot;itemData&quot;:{&quot;type&quot;:&quot;article-journal&quot;,&quot;id&quot;:&quot;d4e6b733-88d9-3d16-8461-a5317c1e148e&quot;,&quot;title&quot;:&quot;JIP (Jurnal Informatika Polinema) SISTEM PENENTU PENERIMAAN BANTUAN SOSIAL (BLT-DD) UNTUK KELUARGA KURANG MAMPU&quot;,&quot;author&quot;:[{&quot;family&quot;:&quot;Ayu Setyaningrum&quot;,&quot;given&quot;:&quot;Nila&quot;,&quot;parse-names&quot;:false,&quot;dropping-particle&quot;:&quot;&quot;,&quot;non-dropping-particle&quot;:&quot;&quot;},{&quot;family&quot;:&quot;Hanifudin Subhi&quot;,&quot;given&quot;:&quot;Dian&quot;,&quot;parse-names&quot;:false,&quot;dropping-particle&quot;:&quot;&quot;,&quot;non-dropping-particle&quot;:&quot;&quot;},{&quot;family&quot;:&quot;Studi Sistem Informasi Bisnis&quot;,&quot;given&quot;:&quot;Program&quot;,&quot;parse-names&quot;:false,&quot;dropping-particle&quot;:&quot;&quot;,&quot;non-dropping-particle&quot;:&quot;&quot;},{&quot;family&quot;:&quot;Teknologi Informasi&quot;,&quot;given&quot;:&quot;Jurusan&quot;,&quot;parse-names&quot;:false,&quot;dropping-particle&quot;:&quot;&quot;,&quot;non-dropping-particle&quot;:&quot;&quot;},{&quot;family&quot;:&quot;Negeri Malang&quot;,&quot;given&quot;:&quot;Politeknik&quot;,&quot;parse-names&quot;:false,&quot;dropping-particle&quot;:&quot;&quot;,&quot;non-dropping-particle&quot;:&quot;&quot;}],&quot;ISSN&quot;:&quot;2614-6371&quot;,&quot;container-title-short&quot;:&quot;&quot;},&quot;isTemporary&quot;:false,&quot;suppress-author&quot;:false,&quot;composite&quot;:false,&quot;author-only&quot;:false}]},{&quot;citationID&quot;:&quot;MENDELEY_CITATION_d13fe84d-7329-4f3a-9248-a333a1e2a1c6&quot;,&quot;properties&quot;:{&quot;noteIndex&quot;:0},&quot;isEdited&quot;:false,&quot;manualOverride&quot;:{&quot;isManuallyOverridden&quot;:false,&quot;citeprocText&quot;:&quot;[4]&quot;,&quot;manualOverrideText&quot;:&quot;&quot;},&quot;citationTag&quot;:&quot;MENDELEY_CITATION_v3_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&quot;,&quot;citationItems&quot;:[{&quot;id&quot;:&quot;0ff217e2-546d-3613-ab64-c18c69836de1&quot;,&quot;itemData&quot;:{&quot;type&quot;:&quot;article-journal&quot;,&quot;id&quot;:&quot;0ff217e2-546d-3613-ab64-c18c69836de1&quot;,&quot;title&quot;:&quot;Efektivitas Penyaluran Bantuan Langsung Tunai Dana Desa Bagi Keluarga Penerima Manfaat (Studi Pada Desa Turi Kabupaten Magetan)&quot;,&quot;author&quot;:[{&quot;family&quot;:&quot;Safitri&quot;,&quot;given&quot;:&quot;Rismaya Elly&quot;,&quot;parse-names&quot;:false,&quot;dropping-particle&quot;:&quot;&quot;,&quot;non-dropping-particle&quot;:&quot;&quot;},{&quot;family&quot;:&quot;Pradana&quot;,&quot;given&quot;:&quot;Galih Wahyu&quot;,&quot;parse-names&quot;:false,&quot;dropping-particle&quot;:&quot;&quot;,&quot;non-dropping-particle&quot;:&quot;&quot;}],&quot;container-title&quot;:&quot;Publika&quot;,&quot;DOI&quot;:&quot;10.26740/publika.v11n2.p1903-1914&quot;,&quot;issued&quot;:{&quot;date-parts&quot;:[[2023]]},&quot;page&quot;:&quot;1903-1914&quot;,&quot;abstract&quot;:&quot;Akibat Pandemi COVID-19 yang membawa dampak besar bagi perekonomian masyarakat, pemerintah berupaya mengatasinya dengan program Bantuan Langsung Tunai Dana Desa (BLT-DD). Dalam proses penyaluran BLT-DD masih terdapat permasalahan seperti kurangnya sosialisasi, permasalahan pendataan\r dan penetapan KPM, dan kriteria yang kurang sesuai. Penelitian ini bertujuan untuk mengetahui tingkat efektivitas penyaluran BLT-DD bagi Keluarga Penerima Manfaat di Desa Turi, Kabupaten Magetan. Penelitian ini merupakan penelitian deskriptif dengan pendekatan kuantitatif menggunakan 108 sampel yang dipilih menggunakan teknik probability sampling. Teknik pengumpulan data menggunakan kuesioner dan observasi. Teknik analisis data menggunakan statistik deskriptif dengan tujuh indikator efektivitas yaitu ketepatan waktu, ketepatan perhitungan biaya, ketepatan menentukan pilihan, ketepatan berpikir, ketepatan melakukan perintah, ketepatan menentukan tujuan, dan ketepatan sasaran. Hasil penelitian menunjukkan bahwa keseluruhan proses penyaluran BLT - Dana Desa di Desa Turi sudah berjalan sangat efektif dengan tingkat efektivitas 83,02%. Dari tujuh indikator, ada dua indikator yang masuk kategori Cukup Efektif yaitu indikator ketepatan melakukan perintah (69,35%) dan ketepatan sasaran (61,81%). Saran yang diberikan untuk dua indikator tersebut adalah pemerintah harusnya menetapkan standarisasi yang mudah diadaptasikan pada keadaan masyarakat saat ini serta melakukan pendataan secara selektif agar dalam penetapan KPM bisa tepat sasaran, melakukan sosialisasi kepada KPM terkait kriteria penerima, persyaratan administrasi, dan proses pengambilan bantuan agar informasi yang didapatkan oleh KPM bisa utuh dan menyeluruh.\r  \r As a result of COVID-19 which had major impact on the community, the government has tried to overcome it with focusing Village Funds for Direct Cash Assistance (BLT-DD). In the distribution of BLT-DD there are still problems such as lack of socialization, problems with data collection and determination of beneficiaries (KPM), inappropriate criteria, etc. This research aims to determine the level of effectiveness of BLT-DD distribution for KPM in Turi Village, Magetan Regency. This research is a descriptive research with quantitative approach using 108 samples selected using probability sampling techniques. Data collection techniques used questionnaire and observation. Data analysis techniques used descriptive statistics with seven indicators of effectiveness that is timeliness, cost calculation accuracy, choice accuracy, thinking accuracy, command execution accuracy, goal determination accuracy, and target accuracy. The results of this research show that the entire process of distributing BLT-DD in Turi Village had been running very effectively with  an effectiveness rate 83,02%. Of the seven indicators, there are two indicators that fall into category Moderately Effective, that is command execution accuracy (69,35%) and target accuracy (61,81%). The advice given for these indicators is that the government should set standards that are easy to adapt to the current state of society and selectively collect data so that determination of KPM can be right on target, conduct outreach to KPM regarding criteria for recipients, administrative requirements, and the process of taking aid so that the information obtained by KPM can be intact and comprehensive.\r  &quot;,&quot;container-title-short&quot;:&quot;&quot;},&quot;isTemporary&quot;:false,&quot;suppress-author&quot;:false,&quot;composite&quot;:false,&quot;author-only&quot;:false}]},{&quot;citationID&quot;:&quot;MENDELEY_CITATION_94189ff5-dabe-4774-b21c-c4b79d860621&quot;,&quot;properties&quot;:{&quot;noteIndex&quot;:0},&quot;isEdited&quot;:false,&quot;manualOverride&quot;:{&quot;isManuallyOverridden&quot;:false,&quot;citeprocText&quot;:&quot;[5]&quot;,&quot;manualOverrideText&quot;:&quot;&quot;},&quot;citationTag&quot;:&quot;MENDELEY_CITATION_v3_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&quot;,&quot;citationItems&quot;:[{&quot;id&quot;:&quot;632e0714-db46-3da6-a3a3-a453fa369277&quot;,&quot;itemData&quot;:{&quot;type&quot;:&quot;article-journal&quot;,&quot;id&quot;:&quot;632e0714-db46-3da6-a3a3-a453fa369277&quot;,&quot;title&quot;:&quot;Transparansi Penyaluran Bantuan Langsung Tunai Dana Desa (BLT-DD) Covid-19 Tahun 2022 (Studi Kasus Di Desa Saibi Samukop Kec. Siberut Tengah Kab. Kepulauan Mentawai)&quot;,&quot;author&quot;:[{&quot;family&quot;:&quot;Baleuma Sakailoat&quot;,&quot;given&quot;:&quot;Georgerius&quot;,&quot;parse-names&quot;:false,&quot;dropping-particle&quot;:&quot;&quot;,&quot;non-dropping-particle&quot;:&quot;&quot;},{&quot;family&quot;:&quot;Imam Bonjol&quot;,&quot;given&quot;:&quot;Stisip&quot;,&quot;parse-names&quot;:false,&quot;dropping-particle&quot;:&quot;&quot;,&quot;non-dropping-particle&quot;:&quot;&quot;},{&quot;family&quot;:&quot;Handrina&quot;,&quot;given&quot;:&quot;Emi&quot;,&quot;parse-names&quot;:false,&quot;dropping-particle&quot;:&quot;&quot;,&quot;non-dropping-particle&quot;:&quot;&quot;}],&quot;container-title&quot;:&quot;Jurnal Administrasi Publik dan Pemerintahan STISIP Imam Bonjol (SIMBOL)&quot;,&quot;DOI&quot;:&quot;10.55850/simbol.v2i1&quot;,&quot;URL&quot;:&quot;https://doi.org/10.55850/simbol.v2i1&quot;,&quot;page&quot;:&quot;2024&quot;,&quot;abstract&quot;:&quot;Transparency is the disclosure of information clearly and easily accessed by the public both internally and externally which aims to build a sense of trust in carrying out government duties. This study aims to find out how transparent the distribution of direct village cash assistance (BLT-DD) covid-19 in 2022 is in the village of saibi samukop, siberut tengah district. The research carried out was qualitative research with data collection methods through observation, interviews and documentation. The object of this research focuses on the saibi samukop village government, sibirut tengah subdistrict, mentawai islands district. The results of this study indicate that the process of willingness and accessibility of transparency documents for the distribution of direct village cash assistance (BLT-DD) covid-19 in 2022 in saibi samukop village, siberut tengah subdistrict, still lacks information disclosure in distribution (BLT-DD) in terms of this can be seen from the determination of the names of family cards (KK) as recipients (BLT-DD) which are not yet on target. Clarity and completeness of information on the distribution of direct village cash assistance (BLT-DD) covid-19 in 2022 the village government and its stakeholders have not socialized the community regarding the process of receiving BLT-DD. The openness of the process of channeling direct cash village funds (BLT-DD) information used is in the form of billboards to provide local scale information to the community. Regulations for the distribution of village cash direct assistance (BLT-DD) have not been implemented openly based on early research due to maladministration and discriminatory actions against other community groups who are actually entitled to receive such assistance but are not recorded.&quot;,&quot;publisher&quot;:&quot;Agustus&quot;,&quot;issue&quot;:&quot;2&quot;,&quot;volume&quot;:&quot;3&quot;,&quot;container-title-short&quot;:&quot;&quot;},&quot;isTemporary&quot;:false,&quot;suppress-author&quot;:false,&quot;composite&quot;:false,&quot;author-only&quot;:false}]},{&quot;citationID&quot;:&quot;MENDELEY_CITATION_4f769060-31ce-41e9-be23-0a65c80618d2&quot;,&quot;properties&quot;:{&quot;noteIndex&quot;:0},&quot;isEdited&quot;:false,&quot;manualOverride&quot;:{&quot;isManuallyOverridden&quot;:false,&quot;citeprocText&quot;:&quot;[6]&quot;,&quot;manualOverrideText&quot;:&quot;&quot;},&quot;citationTag&quot;:&quot;MENDELEY_CITATION_v3_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&quot;,&quot;citationItems&quot;:[{&quot;id&quot;:&quot;ca43dcc1-21b5-33dc-8322-17493705326f&quot;,&quot;itemData&quot;:{&quot;type&quot;:&quot;article-journal&quot;,&quot;id&quot;:&quot;ca43dcc1-21b5-33dc-8322-17493705326f&quot;,&quot;title&quot;:&quot;Efektivitas Program Bantuan Langsung Tunai Dana Desa (BLT-DD) bagi Masyarakat Miskin yang Terdampak COVID-19 di Desa Kupang Nunding Kecamatan Muara Uya Kabupaten Tabalong&quot;,&quot;author&quot;:[{&quot;family&quot;:&quot;Hariati&quot;,&quot;given&quot;:&quot;Asmi&quot;,&quot;parse-names&quot;:false,&quot;dropping-particle&quot;:&quot;&quot;,&quot;non-dropping-particle&quot;:&quot;&quot;},{&quot;family&quot;:&quot;Rijali&quot;,&quot;given&quot;:&quot;Safrul&quot;,&quot;parse-names&quot;:false,&quot;dropping-particle&quot;:&quot;&quot;,&quot;non-dropping-particle&quot;:&quot;&quot;}],&quot;container-title&quot;:&quot;Japb&quot;,&quot;URL&quot;:&quot;https://jurnal.stiatabalong.ac.id/index.php/JAPB/article/view/868&quot;,&quot;issued&quot;:{&quot;date-parts&quot;:[[2023]]},&quot;page&quot;:&quot;966-976&quot;,&quot;issue&quot;:&quot;2&quot;,&quot;volume&quot;:&quot;6&quot;,&quot;container-title-short&quot;:&quot;&quot;},&quot;isTemporary&quot;:false,&quot;suppress-author&quot;:false,&quot;composite&quot;:false,&quot;author-only&quot;:false}]},{&quot;citationID&quot;:&quot;MENDELEY_CITATION_d6282fac-1d0e-43cb-9032-2acd7fa38c99&quot;,&quot;properties&quot;:{&quot;noteIndex&quot;:0},&quot;isEdited&quot;:false,&quot;manualOverride&quot;:{&quot;isManuallyOverridden&quot;:false,&quot;citeprocText&quot;:&quot;[7]&quot;,&quot;manualOverrideText&quot;:&quot;&quot;},&quot;citationTag&quot;:&quot;MENDELEY_CITATION_v3_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&quot;,&quot;citationItems&quot;:[{&quot;id&quot;:&quot;e65ee66c-e5b9-32bd-96ac-4cbb0dd24048&quot;,&quot;itemData&quot;:{&quot;type&quot;:&quot;article-journal&quot;,&quot;id&quot;:&quot;e65ee66c-e5b9-32bd-96ac-4cbb0dd24048&quot;,&quot;title&quot;:&quot;Efektivitas Penerimaan Program Bantuan Langsung Tunai (BLT) (Studi Kasus Pada Masyarakat Di Desa Jebak Kecamatan Muara Tembesi Kabupaten Batanghari Provinsi Jambi)&quot;,&quot;author&quot;:[{&quot;family&quot;:&quot;Purwati&quot;,&quot;given&quot;:&quot;Mulia Inda&quot;,&quot;parse-names&quot;:false,&quot;dropping-particle&quot;:&quot;&quot;,&quot;non-dropping-particle&quot;:&quot;&quot;},{&quot;family&quot;:&quot;Ismawati&quot;,&quot;given&quot;:&quot;Izka&quot;,&quot;parse-names&quot;:false,&quot;dropping-particle&quot;:&quot;&quot;,&quot;non-dropping-particle&quot;:&quot;&quot;},{&quot;family&quot;:&quot;Jambi&quot;,&quot;given&quot;:&quot;Universitas Adiwangsa&quot;,&quot;parse-names&quot;:false,&quot;dropping-particle&quot;:&quot;&quot;,&quot;non-dropping-particle&quot;:&quot;&quot;}],&quot;issued&quot;:{&quot;date-parts&quot;:[[2023]]},&quot;page&quot;:&quot;7-22&quot;,&quot;issue&quot;:&quot;1&quot;,&quot;volume&quot;:&quot;7&quot;,&quot;container-title-short&quot;:&quot;&quot;},&quot;isTemporary&quot;:false,&quot;suppress-author&quot;:false,&quot;composite&quot;:false,&quot;author-only&quot;:false}]},{&quot;citationID&quot;:&quot;MENDELEY_CITATION_195f0a86-0b59-4f8b-b4fb-d8ceb3ee1de0&quot;,&quot;properties&quot;:{&quot;noteIndex&quot;:0},&quot;isEdited&quot;:false,&quot;manualOverride&quot;:{&quot;isManuallyOverridden&quot;:false,&quot;citeprocText&quot;:&quot;[8]&quot;,&quot;manualOverrideText&quot;:&quot;&quot;},&quot;citationTag&quot;:&quot;MENDELEY_CITATION_v3_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&quot;,&quot;citationItems&quot;:[{&quot;id&quot;:&quot;a1ac519d-32b6-36f7-833b-152081d83e8f&quot;,&quot;itemData&quot;:{&quot;type&quot;:&quot;article-journal&quot;,&quot;id&quot;:&quot;a1ac519d-32b6-36f7-833b-152081d83e8f&quot;,&quot;title&quot;:&quot;Transparansi Dalam Pelaksanaan Bantuan Langsung Tunai (Blt) Dana Desa&quot;,&quot;author&quot;:[{&quot;family&quot;:&quot;Hariandja&quot;,&quot;given&quot;:&quot;Tioma Roniuli&quot;,&quot;parse-names&quot;:false,&quot;dropping-particle&quot;:&quot;&quot;,&quot;non-dropping-particle&quot;:&quot;&quot;},{&quot;family&quot;:&quot;Budiman&quot;,&quot;given&quot;:&quot;Nanang Tri&quot;,&quot;parse-names&quot;:false,&quot;dropping-particle&quot;:&quot;&quot;,&quot;non-dropping-particle&quot;:&quot;&quot;}],&quot;container-title&quot;:&quot;Ijlil&quot;,&quot;DOI&quot;:&quot;10.35719/ijl.v1i3.86&quot;,&quot;ISSN&quot;:&quot;2721-5261&quot;,&quot;issued&quot;:{&quot;date-parts&quot;:[[2021]]},&quot;page&quot;:&quot;263-277&quot;,&quot;abstract&quot;:&quot;Since May 2020, BLT DD has been implemented in Jember Regency, including Bangsalsari Village. However, in fact it’s couldn’t avoid a pros and cons, especially to recipients. So, it’s mean Bangsalsari must be respons and give right information public. Every regulation must referent to hierarchy of legislation, same as the BLT DD rules. However, we know law have the legal principles \&quot;lex specialis derogat legi generalis\&quot;, Then regulation of Jember regency Number 8 of 2016 about Public Information Openness must be a reference to do programs of Jember regency. There are three elements that must be fulfilled in the implementation of BLT DD in Bangsalsari Village, in order to realize information transparency, namely publication, participation and reporting. Bangsalsari Village has fulfilled these three elements in the implementation of BLT DD.&quot;,&quot;issue&quot;:&quot;3&quot;,&quot;volume&quot;:&quot;1&quot;,&quot;container-title-short&quot;:&quot;&quot;},&quot;isTemporary&quot;:false,&quot;suppress-author&quot;:false,&quot;composite&quot;:false,&quot;author-only&quot;:false}]},{&quot;citationID&quot;:&quot;MENDELEY_CITATION_4c2e947c-5a2d-405f-986d-6a4aa4f35675&quot;,&quot;properties&quot;:{&quot;noteIndex&quot;:0},&quot;isEdited&quot;:false,&quot;manualOverride&quot;:{&quot;isManuallyOverridden&quot;:false,&quot;citeprocText&quot;:&quot;[9]&quot;,&quot;manualOverrideText&quot;:&quot;&quot;},&quot;citationTag&quot;:&quot;MENDELEY_CITATION_v3_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&quot;,&quot;citationItems&quot;:[{&quot;id&quot;:&quot;c7809926-881f-307c-bbad-d1954fea6d4f&quot;,&quot;itemData&quot;:{&quot;type&quot;:&quot;article-journal&quot;,&quot;id&quot;:&quot;c7809926-881f-307c-bbad-d1954fea6d4f&quot;,&quot;title&quot;:&quot;Implementasi bantuan langsung tunai dana desa (BLT-DD) di desa mojoruntut kecamatan krembung sidoarjo&quot;,&quot;author&quot;:[{&quot;family&quot;:&quot;Pratiwi&quot;,&quot;given&quot;:&quot;Sifani Maydana&quot;,&quot;parse-names&quot;:false,&quot;dropping-particle&quot;:&quot;&quot;,&quot;non-dropping-particle&quot;:&quot;&quot;},{&quot;family&quot;:&quot;Sukmana&quot;,&quot;given&quot;:&quot;Hendra&quot;,&quot;parse-names&quot;:false,&quot;dropping-particle&quot;:&quot;&quot;,&quot;non-dropping-particle&quot;:&quot;&quot;}],&quot;container-title&quot;:&quot;Jurnal Pendidikan, Sains Sosial, dan Agama&quot;,&quot;DOI&quot;:&quot;10.53565/pssa.v8i2.516&quot;,&quot;ISSN&quot;:&quot;2460-1144&quot;,&quot;issued&quot;:{&quot;date-parts&quot;:[[2022,11,23]]},&quot;page&quot;:&quot;463-474&quot;,&quot;abstract&quot;:&quot;This study aims to analyze the implementation of the Village Fund Direct Cash Assistance (BLT-DD) in Mojoruntut Village, Krembung District, Sidoarjo in line with government policies during the COVID 19 pandemic. Methodology This research is descriptive qualitative. The type of data used in this study is qualitative. Data comes from primary and secondary data through observation, interviews and documentation as data collection techniques. The implementation of the Village Fund Direct Cash Assistance (BLT-DD) is the focus of this research. The results of this study indicate that communication, in this case the village government, is the socialization of the Indonesian government program, namely BLT-DD and its acceptance criteria for Mojoruntut villagers. Resources in this case the availability of resources to support policy implementation. Mojountut village resources in this program are fully supported, especially human resources such as village heads and all village government officials and assistants who distribute BLT-DD from the center. In addition to human resources, supporting resources can come from physical facilities, infrastructure and financial resources. Regulating in this case policy enforcers, namely the government apparatus of Mojoruntut Village, Krembung District, Sidoarjo. The Mojoruntut village government runs a mechanism for distributing cash transfers directly from village funds as determined by the central government. However, when deciding Who is entitled to BLT-BD, this is an issue that needs attention. Because too many parties are trying to be selective and social jealousy. The bureaucratic structure, in this case Mojountut Village, has created a bureaucracy in the form of good coordination between agencies involved in implementing policies and managing activities, from policy formulation to practitioners in this field.&quot;,&quot;publisher&quot;:&quot;Sekolah Tinggi Agama Buddha Negeri Raden Wijaya Wonogiri-Jawa Tengah&quot;,&quot;issue&quot;:&quot;2&quot;,&quot;volume&quot;:&quot;8&quot;,&quot;container-title-short&quot;:&quot;&quot;},&quot;isTemporary&quot;:false,&quot;suppress-author&quot;:false,&quot;composite&quot;:false,&quot;author-only&quot;:false}]},{&quot;citationID&quot;:&quot;MENDELEY_CITATION_7cdca4f7-f937-4ed1-88b1-160c38c71a4d&quot;,&quot;properties&quot;:{&quot;noteIndex&quot;:0},&quot;isEdited&quot;:false,&quot;manualOverride&quot;:{&quot;isManuallyOverridden&quot;:false,&quot;citeprocText&quot;:&quot;[10]&quot;,&quot;manualOverrideText&quot;:&quot;&quot;},&quot;citationTag&quot;:&quot;MENDELEY_CITATION_v3_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&quot;,&quot;citationItems&quot;:[{&quot;id&quot;:&quot;2137ca92-3d40-378c-ab80-cd39003f8545&quot;,&quot;itemData&quot;:{&quot;type&quot;:&quot;article-journal&quot;,&quot;id&quot;:&quot;2137ca92-3d40-378c-ab80-cd39003f8545&quot;,&quot;title&quot;:&quot;Efektivitas Penyaluran Bantuan Langsung Tunai Dana Desa Pada Masa Pandemi Covid-19 Di Kecamatan Gempol Kabupaten Cirebon&quot;,&quot;author&quot;:[{&quot;family&quot;:&quot;Kubeni&quot;,&quot;given&quot;:&quot;&quot;,&quot;parse-names&quot;:false,&quot;dropping-particle&quot;:&quot;&quot;,&quot;non-dropping-particle&quot;:&quot;&quot;},{&quot;family&quot;:&quot;Siswoyo&quot;,&quot;given&quot;:&quot;Mukarto&quot;,&quot;parse-names&quot;:false,&quot;dropping-particle&quot;:&quot;&quot;,&quot;non-dropping-particle&quot;:&quot;&quot;},{&quot;family&quot;:&quot;Hidayat&quot;,&quot;given&quot;:&quot;Mohamad Taufik&quot;,&quot;parse-names&quot;:false,&quot;dropping-particle&quot;:&quot;&quot;,&quot;non-dropping-particle&quot;:&quot;&quot;}],&quot;container-title&quot;:&quot;AKSELERASI: Jurnal Ilmiah Nasional&quot;,&quot;DOI&quot;:&quot;10.54783/jin.v5i3.771&quot;,&quot;issued&quot;:{&quot;date-parts&quot;:[[2023]]},&quot;page&quot;:&quot;39-49&quot;,&quot;abstract&quot;:&quot;Penelitian didasarkan pada masalah yaitu belum optimalnya efektivitas penyaluran Bantuan Langsung Tunai Dana Desa (BLT-DD) di Kecamatan Gempol Kabupaten Cirebon. Penelitian dilakukan dengan menggunakan metode kualitatif dengan teknik pengumpulan data berupa studi literatur, wawancara, observasi, dan studi dokumentasi. Analisis data dilakukan dengan menggunakan analisis kualitatif yang terdiri dari reduksi data, display data, serta verifikasi dan penarikan kesimpulan. Sedangkan pengujian keabsahan data dilakukan dengan mengunakan teknik triangulasi. Hasil penelitian yaitu indikator-indikator efektivitas belum sepenuhnya terpenuhi secara optimal dalam penyaluran BLT-DD di Kecamatan Gempol karena menghadapi beberapa hambatan. Usaha-usaha yang telah dilakukan juga belum membuahkan hasil yang optimal, sehingga masalah dalam penyaluran BLT-DD di Kecamatan Gempol selalu terjadi secara berulang setiap tahun.&quot;,&quot;issue&quot;:&quot;3&quot;,&quot;volume&quot;:&quot;5&quot;,&quot;container-title-short&quot;:&quot;&quot;},&quot;isTemporary&quot;:false,&quot;suppress-author&quot;:false,&quot;composite&quot;:false,&quot;author-only&quot;:false}]},{&quot;citationID&quot;:&quot;MENDELEY_CITATION_ad67aff4-4d8f-427a-a7fb-7c0f75a20483&quot;,&quot;properties&quot;:{&quot;noteIndex&quot;:0},&quot;isEdited&quot;:false,&quot;manualOverride&quot;:{&quot;isManuallyOverridden&quot;:false,&quot;citeprocText&quot;:&quot;[11]&quot;,&quot;manualOverrideText&quot;:&quot;&quot;},&quot;citationTag&quot;:&quot;MENDELEY_CITATION_v3_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&quot;,&quot;citationItems&quot;:[{&quot;id&quot;:&quot;0e613961-5324-3f43-89fb-24498b2584dc&quot;,&quot;itemData&quot;:{&quot;type&quot;:&quot;article-journal&quot;,&quot;id&quot;:&quot;0e613961-5324-3f43-89fb-24498b2584dc&quot;,&quot;title&quot;:&quot;Transparansi Penyaluran Bantuan Langsung Tunai Dana Desa (BLT-DD) Covid-19 Tahun 2022 (Studi Kasus Di Desa Saibi Samukop Kec. Siberut Tengah Kab. Kepulauan Mentawai)&quot;,&quot;author&quot;:[{&quot;family&quot;:&quot;Baleuma Sakailoat&quot;,&quot;given&quot;:&quot;Georgerius&quot;,&quot;parse-names&quot;:false,&quot;dropping-particle&quot;:&quot;&quot;,&quot;non-dropping-particle&quot;:&quot;&quot;},{&quot;family&quot;:&quot;Imam Bonjol&quot;,&quot;given&quot;:&quot;Stisip&quot;,&quot;parse-names&quot;:false,&quot;dropping-particle&quot;:&quot;&quot;,&quot;non-dropping-particle&quot;:&quot;&quot;},{&quot;family&quot;:&quot;Handrina&quot;,&quot;given&quot;:&quot;Emi&quot;,&quot;parse-names&quot;:false,&quot;dropping-particle&quot;:&quot;&quot;,&quot;non-dropping-particle&quot;:&quot;&quot;}],&quot;container-title&quot;:&quot;Jurnal Administrasi Publik dan Pemerintahan STISIP Imam Bonjol (SIMBOL)&quot;,&quot;URL&quot;:&quot;https://doi.org/10.55850/simbol.v2i1&quot;,&quot;issued&quot;:{&quot;date-parts&quot;:[[2024]]},&quot;page&quot;:&quot;2024&quot;,&quot;abstract&quot;:&quot;Transparency is the disclosure of information clearly and easily accessed by the public both internally and externally which aims to build a sense of trust in carrying out government duties. This study aims to find out how transparent the distribution of direct village cash assistance (BLT-DD) covid-19 in 2022 is in the village of saibi samukop, siberut tengah district. The research carried out was qualitative research with data collection methods through observation, interviews and documentation. The object of this research focuses on the saibi samukop village government, sibirut tengah subdistrict, mentawai islands district. The results of this study indicate that the process of willingness and accessibility of transparency documents for the distribution of direct village cash assistance (BLT-DD) covid-19 in 2022 in saibi samukop village, siberut tengah subdistrict, still lacks information disclosure in distribution (BLT-DD) in terms of this can be seen from the determination of the names of family cards (KK) as recipients (BLT-DD) which are not yet on target. Clarity and completeness of information on the distribution of direct village cash assistance (BLT-DD) covid-19 in 2022 the village government and its stakeholders have not socialized the community regarding the process of receiving BLT-DD. The openness of the process of channeling direct cash village funds (BLT-DD) information used is in the form of billboards to provide local scale information to the community. Regulations for the distribution of village cash direct assistance (BLT-DD) have not been implemented openly based on early research due to maladministration and discriminatory actions against other community groups who are actually entitled to receive such assistance but are not recorded.&quot;,&quot;issue&quot;:&quot;2&quot;,&quot;volume&quot;:&quot;3&quot;,&quot;container-title-short&quot;:&quot;&quot;},&quot;isTemporary&quot;:false,&quot;suppress-author&quot;:false,&quot;composite&quot;:false,&quot;author-only&quot;:false}]},{&quot;citationID&quot;:&quot;MENDELEY_CITATION_66988416-cbca-42b3-a86f-37f9d095a70c&quot;,&quot;properties&quot;:{&quot;noteIndex&quot;:0},&quot;isEdited&quot;:false,&quot;manualOverride&quot;:{&quot;isManuallyOverridden&quot;:false,&quot;citeprocText&quot;:&quot;[12]&quot;,&quot;manualOverrideText&quot;:&quot;&quot;},&quot;citationTag&quot;:&quot;MENDELEY_CITATION_v3_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&quot;,&quot;citationItems&quot;:[{&quot;id&quot;:&quot;c6a17ff1-903c-3b9f-bca3-8b352a2ae78a&quot;,&quot;itemData&quot;:{&quot;type&quot;:&quot;article-journal&quot;,&quot;id&quot;:&quot;c6a17ff1-903c-3b9f-bca3-8b352a2ae78a&quot;,&quot;title&quot;:&quot;Efektivitas Penyaluran Bantuan Langsung Tunai Dana Desa Bagi Masyarakat Miskin Terdampak Covid-19&quot;,&quot;author&quot;:[{&quot;family&quot;:&quot;Suparman&quot;,&quot;given&quot;:&quot;Nanang&quot;,&quot;parse-names&quot;:false,&quot;dropping-particle&quot;:&quot;&quot;,&quot;non-dropping-particle&quot;:&quot;&quot;},{&quot;family&quot;:&quot;Washillah&quot;,&quot;given&quot;:&quot;Ghina&quot;,&quot;parse-names&quot;:false,&quot;dropping-particle&quot;:&quot;&quot;,&quot;non-dropping-particle&quot;:&quot;&quot;},{&quot;family&quot;:&quot;Juana&quot;,&quot;given&quot;:&quot;Tedi&quot;,&quot;parse-names&quot;:false,&quot;dropping-particle&quot;:&quot;&quot;,&quot;non-dropping-particle&quot;:&quot;&quot;}],&quot;container-title&quot;:&quot;Jurnal Dialektika: Jurnal Ilmu Sosial&quot;,&quot;DOI&quot;:&quot;10.54783/dialektika.v19i2.6&quot;,&quot;issued&quot;:{&quot;date-parts&quot;:[[2021]]},&quot;page&quot;:&quot;44-60&quot;,&quot;abstract&quot;:&quot;Pandemi Covid-19 berdampak pada turunanya perekonomian negardan menyebabkan banyak masyarakat miskin semakin sulit memenuhi kebutuhan hidupnya sehari- hari. Dalam Peraturan Menteri Desa PDDT Nomor 6 Tahun 2020 dan PMK Nomor 50 tahun 2020 dijelaskan bahwa dalam rangka penanggulangan Covid-19, penggunaan dana desa diprioritaskan untuk BLT Dana Desa yang diperuntukan bagi masyarakat miskin yang perekonomiannya terdampak wabah Covid-19. Penelitian yang dilakukan bertujuan untuk mengetahui bagaimana Efektifitas Penyaluran BLT-DD Tahun Anggaran 2020 dalam Upaya Membantu Perekonomian Masyarakat Miskin Terdampak Covid-19 dengan dianalisis menggunakan teori efektifitas menurut Makmur (2015). Metode yang digunakan dalam penelitian ini adalah metode deskriptif dengan pendekatan kualitatif dan untuk menentukan sampelnya menggunakan teknik purposive sampling. Teknik pengumpulan data penelitian dilakukan melalui observasi, wawancara dan dokumentasi. Lokus penelitian dilakukan di Desa Haruman kecamatan Leles Kabupaten Garut sedangkan fokus penelitian adalah efektivitas penyaluran BLT Dana Desa. Berdasarkan hasil penelitian ditemukan bahwa efektifitas penyaluran BLT dana desa di Desa Haruman belum dapat dikatakan efektif, terbukti dari tidak tepatnya waktu penyaluran BLT dana desa kepada masyarakat, kurangnya transparansi  Pemerintah Desa, serta kurang tepatnya sasaran penerima BLT Dana Desa. Namun manfaat BLT-DD sangat membantu, khususnya bagi keluarga penerima manfaat bantuan ini.&quot;,&quot;issue&quot;:&quot;2&quot;,&quot;volume&quot;:&quot;19&quot;,&quot;container-title-short&quot;:&quot;&quot;},&quot;isTemporary&quot;:false,&quot;suppress-author&quot;:false,&quot;composite&quot;:false,&quot;author-only&quot;:false}]},{&quot;citationID&quot;:&quot;MENDELEY_CITATION_28442c81-041e-462f-a57e-6062e9ca67df&quot;,&quot;properties&quot;:{&quot;noteIndex&quot;:0},&quot;isEdited&quot;:false,&quot;manualOverride&quot;:{&quot;isManuallyOverridden&quot;:false,&quot;citeprocText&quot;:&quot;[13]&quot;,&quot;manualOverrideText&quot;:&quot;&quot;},&quot;citationTag&quot;:&quot;MENDELEY_CITATION_v3_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&quot;,&quot;citationItems&quot;:[{&quot;id&quot;:&quot;0b976d42-3f36-30aa-b5a6-d1b1d0739e87&quot;,&quot;itemData&quot;:{&quot;type&quot;:&quot;article-journal&quot;,&quot;id&quot;:&quot;0b976d42-3f36-30aa-b5a6-d1b1d0739e87&quot;,&quot;title&quot;:&quot;EFEKTIFITAS BANTUAN LANGSUNG TUNAI DESA (BLT-D) DI TENGAH PANDEMI COVID-19 (Studi Di Desa Boteng Kecamatan Menganti Kabupaten Gresik)&quot;,&quot;author&quot;:[{&quot;family&quot;:&quot;PURNIAWAN&quot;,&quot;given&quot;:&quot;HENDRA&quot;,&quot;parse-names&quot;:false,&quot;dropping-particle&quot;:&quot;&quot;,&quot;non-dropping-particle&quot;:&quot;&quot;},{&quot;family&quot;:&quot;IKMAL&quot;,&quot;given&quot;:&quot;NOVITA MAULIDA&quot;,&quot;parse-names&quot;:false,&quot;dropping-particle&quot;:&quot;&quot;,&quot;non-dropping-particle&quot;:&quot;&quot;}],&quot;container-title&quot;:&quot;JISP (Jurnal Inovasi Sektor Publik)&quot;,&quot;DOI&quot;:&quot;10.38156/jisp.v1i2.67&quot;,&quot;issued&quot;:{&quot;date-parts&quot;:[[2022]]},&quot;page&quot;:&quot;20-37&quot;,&quot;abstract&quot;:&quot;Di masa pandemic Covid-19 pemerintah memberikan bantuan sosial untuk masyarakat yang terkena dampak Covid-19. Penelitian ini bertujuan untuk mengetahui efektivitas penyaluran bantuan langsung tunai (BLT-D) dalam upaya membantu perekonomian masyarakat yang terkena dampak covid-19. Salah satu bantuan sosial yang disalurkan untuk masyarakat di Desa Boteng Kecamatan Menganti adalah BLT-DD dan penerima berjumlah 133 KK. Dalam tahap penyalurannya Jumlah nominal bantuan yang disalurkan yaitu sebesar Rp. 300.000. Penelitian ini menggunakan jenis penelitian deskriptif kualitatif. Teknik pengumpulan data dan informasi dari informan menggunakan metode observasi, wawancara, dan dokumentasi. Teknik analisis data dalam penelitian ini menggunakan analisis data Miles dan Huberman. Dapat disimpulkan bahwa efektivitas program bantuan langsung tunai (BLT-D) dalam upaya membantu perekonomian masyarakat yang terkena dampak covid-19 cukup relative efektif. Adanya bantuan berupa BLT-DD masyarakat sangat merasa terbantu. Masyarakat yang mendapat bantuan dipergunakan untuk kebutuhan sehari- hari, berobat, dan sebagian digunakan untuk modal usaha.&quot;,&quot;issue&quot;:&quot;2&quot;,&quot;volume&quot;:&quot;1&quot;,&quot;container-title-short&quot;:&quot;&quot;},&quot;isTemporary&quot;:false,&quot;suppress-author&quot;:false,&quot;composite&quot;:false,&quot;author-only&quot;:false}]},{&quot;citationID&quot;:&quot;MENDELEY_CITATION_1ec48d41-ecf0-49c2-9b6d-64a0ec844606&quot;,&quot;properties&quot;:{&quot;noteIndex&quot;:0},&quot;isEdited&quot;:false,&quot;manualOverride&quot;:{&quot;isManuallyOverridden&quot;:false,&quot;citeprocText&quot;:&quot;[14]&quot;,&quot;manualOverrideText&quot;:&quot;&quot;},&quot;citationTag&quot;:&quot;MENDELEY_CITATION_v3_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&quot;,&quot;citationItems&quot;:[{&quot;id&quot;:&quot;1a55df33-6cb1-3b03-a035-fd33b87cefc4&quot;,&quot;itemData&quot;:{&quot;type&quot;:&quot;article-journal&quot;,&quot;id&quot;:&quot;1a55df33-6cb1-3b03-a035-fd33b87cefc4&quot;,&quot;title&quot;:&quot;Efektivitas Program Bantuan Langsung Tunai (BLT) di Desa Bedadung Kecamatan Pakusari Kabupaten Jember&quot;,&quot;author&quot;:[{&quot;family&quot;:&quot;Nisak&quot;,&quot;given&quot;:&quot;Khoirun&quot;,&quot;parse-names&quot;:false,&quot;dropping-particle&quot;:&quot;&quot;,&quot;non-dropping-particle&quot;:&quot;&quot;},{&quot;family&quot;:&quot;Latib&quot;,&quot;given&quot;:&quot;Abdul&quot;,&quot;parse-names&quot;:false,&quot;dropping-particle&quot;:&quot;&quot;,&quot;non-dropping-particle&quot;:&quot;&quot;}],&quot;container-title&quot;:&quot;Formula : Jurnal Administrasi Publik&quot;,&quot;URL&quot;:&quot;https://ejurnal.uij.ac.id/index.php/fml/article/view/2965&quot;,&quot;issued&quot;:{&quot;date-parts&quot;:[[2024]]},&quot;page&quot;:&quot;65-78&quot;,&quot;abstract&quot;:&quot;… desa, aparat desa, pihak RT/RW dan masyarakat desa itu … Good Governance mengacu pada konsep di mana proses … uang tunai, bukan dalam bentuk barang atau layanan tertentu. Hal …&quot;,&quot;issue&quot;:&quot;1&quot;,&quot;volume&quot;:&quot;1&quot;,&quot;container-title-short&quot;:&quot;&quot;},&quot;isTemporary&quot;:false,&quot;suppress-author&quot;:false,&quot;composite&quot;:false,&quot;author-only&quot;:false}]},{&quot;citationID&quot;:&quot;MENDELEY_CITATION_24a56c37-8a64-44f6-96ae-3d5ec5c158f1&quot;,&quot;properties&quot;:{&quot;noteIndex&quot;:0},&quot;isEdited&quot;:false,&quot;manualOverride&quot;:{&quot;isManuallyOverridden&quot;:false,&quot;citeprocText&quot;:&quot;[15]&quot;,&quot;manualOverrideText&quot;:&quot;&quot;},&quot;citationTag&quot;:&quot;MENDELEY_CITATION_v3_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&quot;,&quot;citationItems&quot;:[{&quot;id&quot;:&quot;73cfd43f-8627-35ad-a5b4-1d899611b84b&quot;,&quot;itemData&quot;:{&quot;type&quot;:&quot;article-journal&quot;,&quot;id&quot;:&quot;73cfd43f-8627-35ad-a5b4-1d899611b84b&quot;,&quot;title&quot;:&quot;EFEKTIVITAS DANA DESA UNTUK BLT SEBAGAI BENTUK KESEJAHTERAAN MASYARAKAT DI MASA PANDEMI COVID-19&quot;,&quot;author&quot;:[{&quot;family&quot;:&quot;Dewi&quot;,&quot;given&quot;:&quot;Yulin Tri Tunggal Maha&quot;,&quot;parse-names&quot;:false,&quot;dropping-particle&quot;:&quot;&quot;,&quot;non-dropping-particle&quot;:&quot;&quot;},{&quot;family&quot;:&quot;Muslimin&quot;,&quot;given&quot;:&quot;&quot;,&quot;parse-names&quot;:false,&quot;dropping-particle&quot;:&quot;&quot;,&quot;non-dropping-particle&quot;:&quot;&quot;}],&quot;container-title&quot;:&quot;Analisis Faktor-Faktor Yang Mempengaruhi Kecurangan (Fraud) Pada Sektor Pemerintahan&quot;,&quot;issued&quot;:{&quot;date-parts&quot;:[[2021]]},&quot;page&quot;:&quot;596-610&quot;,&quot;abstract&quot;:&quot;Tindak korupsi menjadi hal yang umum dan sering terjadi di Indonesia. Transparency International Indonesia (TII) mengungkapkan bahwa indeks persepsi korupsi Indonesia tahun 2020 berada di skor 37 dari 100 (skor 100 menunjukkan paling bersih). Jawa Timur masuk ke dalam lima besar provinsi dengan kasus korupsi tertinggi di Indonesia. Studi ini bertujuan untuk meneliti sejumlah faktor yang mempengaruhi tindakan kecurangan (fraud) pada sektor pemerintahan. Penelitian ini merupakan penelitian kuantitatif dengan menggunakan data primer. Data primer tersebut yaitu kuesioner yang disebarkan kepada responden. Variabel dalam studi ini yaitu penegakan hukum (X1), moralitas individu (X2), efektivitas pengendalian internal (X3), kesesuaian kompensasi (X4), komitmen organisasi (X5), keadilan prosedural (X6), dan kecurangan (fraud) (Y). Populasi pada studi ini merupakan 150 pegawai Badan Pendapatan, Pengelolaan Keuangan dan Aset Daerah Kabupaten Gresik. Pemilihan sampel pada studi ini menggunakan purposive sampling dengan hasil akhir 100 responden. Teknik Analisa yang diterapkan pada pembahasan studi ini yaitu PLS-SEM melalui penggunaan software SmartPLS versi 2.0.m3. Temuan dari studi ini memperlihatkan bagaimana variabel penegakan hukum, efektivitas pengendalian internal, kesesuaian kompensasi memiliki pengaruh negatif dan signifikan terhadap Kecurangan (Fraud) di Sektor Pemerintahan. Sedangkan variabel moralitas individu, komitmen organisasi, dan keadilan prosedural memilki pengaruh positif dan signifikan terhadap Kecurangan (Fraud) di Sektor Pemerintahan. Kata Kunci: Hukum, Moralitas, Pengendalian Internal, Fraud.&quot;,&quot;issue&quot;:&quot;2&quot;,&quot;volume&quot;:&quot;8&quot;,&quot;container-title-short&quot;:&quot;&quot;},&quot;isTemporary&quot;:false,&quot;suppress-author&quot;:false,&quot;composite&quot;:false,&quot;author-only&quot;:false}]},{&quot;citationID&quot;:&quot;MENDELEY_CITATION_ef71f27d-da57-4c80-8d58-7c33b19ed91c&quot;,&quot;properties&quot;:{&quot;noteIndex&quot;:0},&quot;isEdited&quot;:false,&quot;manualOverride&quot;:{&quot;isManuallyOverridden&quot;:false,&quot;citeprocText&quot;:&quot;[16]&quot;,&quot;manualOverrideText&quot;:&quot;&quot;},&quot;citationTag&quot;:&quot;MENDELEY_CITATION_v3_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&quot;,&quot;citationItems&quot;:[{&quot;id&quot;:&quot;c37771be-f73f-3ce1-a050-70008297fcf6&quot;,&quot;itemData&quot;:{&quot;type&quot;:&quot;article-journal&quot;,&quot;id&quot;:&quot;c37771be-f73f-3ce1-a050-70008297fcf6&quot;,&quot;title&quot;:&quot;Desa Terdampak Covid-19 : Menilik Implementasi Bantuan Langsung Tunai Dana Desa ( Blt-Dd )&quot;,&quot;author&quot;:[{&quot;family&quot;:&quot;Saroh, A.&quot;,&quot;given&quot;:&quot;Z.&quot;,&quot;parse-names&quot;:false,&quot;dropping-particle&quot;:&quot;&quot;,&quot;non-dropping-particle&quot;:&quot;&quot;},{&quot;family&quot;:&quot;Panjaitan, R.&quot;,&quot;given&quot;:&quot;P.&quot;,&quot;parse-names&quot;:false,&quot;dropping-particle&quot;:&quot;&quot;,&quot;non-dropping-particle&quot;:&quot;&quot;}],&quot;container-title&quot;:&quot;Jurnal Administrasi Negara&quot;,&quot;issued&quot;:{&quot;date-parts&quot;:[[2021]]},&quot;page&quot;:&quot;110-134&quot;,&quot;abstract&quot;:&quot;Kebijakan program Bantuan Langsung Tunai Dana Desa (BLT-DD) merupakan sebuah instrumen baru di tingkat desa yang muncul sebagai salah satu upaya dalam penanganan pandemi COVID-19. Oleh karena itu, penelitian ini bertujuan untuk menggali penerapan BLT-DD dan mengurai masalah yang dialami dalam penerapannya. Untuk memperoleh temuan yang mendalam atas implementasi BLT-DD, penelitian ini menggunakan metode penelitian kualitatif dengan objek Desa Kedawung Kecamatan Nglegok Kabupaten Blitar. Data penelitian ini diperoleh melalui wawancara dan studi pustaka. Secara garis besar, penelitian ini menemukan bahwa mekanisme distribusi BLT-DD di Desa Kedawung telah dilakukan dengan prosedur yang baik dan tepat jumlah. Namun demikian, ditinjau dari sisi waktu dan sasaran, pelaksanaan distribusi BLT-DD di Desa Kedawung belum sepenuhnya tepat. Dengan pendekatan pohon masalah, penelitian ini juga menampilkan kendala dalam implementasi BLT-DD di desa Kedawung dan menguraikannya mulai dari penyebab masalah, masalah yang timbul, dan dampak yang diakibatkan dari timbulnya masalah tersebut.&quot;,&quot;issue&quot;:&quot;2&quot;,&quot;volume&quot;:&quot;27&quot;,&quot;container-title-short&quot;:&quot;&quot;},&quot;isTemporary&quot;:false,&quot;suppress-author&quot;:false,&quot;composite&quot;:false,&quot;author-only&quot;:false}]},{&quot;citationID&quot;:&quot;MENDELEY_CITATION_74d52940-6a0a-4141-aef4-08c673c3dc74&quot;,&quot;properties&quot;:{&quot;noteIndex&quot;:0},&quot;isEdited&quot;:false,&quot;manualOverride&quot;:{&quot;isManuallyOverridden&quot;:false,&quot;citeprocText&quot;:&quot;[17]&quot;,&quot;manualOverrideText&quot;:&quot;&quot;},&quot;citationTag&quot;:&quot;MENDELEY_CITATION_v3_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&quot;,&quot;citationItems&quot;:[{&quot;id&quot;:&quot;200aa448-1c68-3d8c-aa01-dc09bc620554&quot;,&quot;itemData&quot;:{&quot;type&quot;:&quot;article-journal&quot;,&quot;id&quot;:&quot;200aa448-1c68-3d8c-aa01-dc09bc620554&quot;,&quot;title&quot;:&quot;Implementasi Program Keluarga Harapan (PKH) dalam Meningkatkan Kesejahteraan Masyarakat di Kabupaten Tabanan (Studi Kasus di Kecamatan Tabanan)&quot;,&quot;author&quot;:[{&quot;family&quot;:&quot;Diputra&quot;,&quot;given&quot;:&quot;I Kadek Dwi Rizky&quot;,&quot;parse-names&quot;:false,&quot;dropping-particle&quot;:&quot;&quot;,&quot;non-dropping-particle&quot;:&quot;&quot;},{&quot;family&quot;:&quot;Wijaya&quot;,&quot;given&quot;:&quot;Komang Adi Sastra&quot;,&quot;parse-names&quot;:false,&quot;dropping-particle&quot;:&quot;&quot;,&quot;non-dropping-particle&quot;:&quot;&quot;},{&quot;family&quot;:&quot;Wirantari&quot;,&quot;given&quot;:&quot;I Dewa Ayu Putri&quot;,&quot;parse-names&quot;:false,&quot;dropping-particle&quot;:&quot;&quot;,&quot;non-dropping-particle&quot;:&quot;&quot;}],&quot;container-title&quot;:&quot;Socio-political Communication and Policy Review&quot;,&quot;DOI&quot;:&quot;10.61292/shkr.261&quot;,&quot;issued&quot;:{&quot;date-parts&quot;:[[2025,6,29]]},&quot;abstract&quot;:&quot;This research aims to analyze the implementation of the Family Hope Program (PKH) in Tabanan Regency (Case Study in Tabanan District) using Charles O. Jones' policy implementation theory, which includes indicators of organization, interpretation, and application. A qualitative research method with a descriptive approach was employed to allow for in-depth exploration of the phenomena in the field. Data collection was carried out through observation, in-depth interviews with the Secretary of the Social Affairs and Women's and Children's Empowerment Office (Dinas Sosial P3A) of Tabanan Regency, PKH facilitators in Tabanan District, and Beneficiary Families, as well as documentation studies. The research results indicate that the PKH implementing organization has a solid and responsive structure with active coordination. Interpretation regarding the program's objectives, mechanisms, and aid amounts is well understood through regular socialization and routine meetings. The application of PKH funds is appropriately utilized for nutrition and education, supported by continuous and persuasive oversight and assistance mechanisms. The study concludes that PKH's success in Tabanan is supported by systematic implementation, institutional clarity, consistent information dissemination, and active assistance. Therefore, the researchers recommend the replication of a similar model with local context adaptation and continuous improvements in aspects of facilitator capacity, village government involvement, fund disbursement access, transparency, and data integration to enhance program effectiveness.\r Abstrak\r Penelitian ini bertujuan menganalisis implementasi Program Keluarga Harapan (PKH) di Kabupaten Tabanan (Studi Kasus di Kecamatan Tabanan) menggunakan teori implementasi kebijakan Charles O. Jones, yang meliputi indikator organisasi, interpretasi, dan aplikasi. Metode penelitian kualitatif dengan pendekatan deskriptif memungkinkan ekplorasi mendalam terhadap fenomena di lapangan. Pengumpulan data dilakukan melalui observasi, wawancara mendalam dengan Sekretaris Dinas Sosial P3A Kabupaten Tabanan, pendamping PKH Kecamatan Tabanan, dan Keluarga Penerima Manfaat, serta studi dokumentasi. Hasil temuan menunjukkan bahwa organisasi pelaksana PKH memiliki struktur yang solid dan responsif dengan koordinasi aktif. Interpretasi terkait tujuan, mekanisme, dan besaran bantuan dipahami baik melalui sosialisasi dan pertemuan rutin. Aplikasi dana PKH dimanfaatkan secara tepat untuk gizi dan pendidikan, didukung mekanisme pengawasan dan pendampingan berkelanjutan yang persuasif. Simpulan penelitian mengonfirmasi keberhasilan PKH di Tabanan ditopang implementasi sistematis, kejelasan kelembagaan, diseminasi informasi konsisten, dan pendampingan aktif. Oleh karena itu, peneliti merekomendasikan perlunya replikasi model serupa dengan adaptasi konteks lokal dan perbaikan berkelanjutan pada aspek kapasitas pendamping, pelibatan pemerintah desa, akses pencairan dana, transparansi, serta integrasi data untuk peningkatan efektivitas program.\r Kata Kunci: PKH, Implementasi Kebijakan, Charles O Jones, Bantuan Bersyarat, Tabanan&quot;,&quot;publisher&quot;:&quot;CV. Lenggogeni Data Publishing&quot;,&quot;container-title-short&quot;:&quot;&quot;},&quot;isTemporary&quot;:false,&quot;suppress-author&quot;:false,&quot;composite&quot;:false,&quot;author-only&quot;:false}]},{&quot;citationID&quot;:&quot;MENDELEY_CITATION_1aac6fae-a25c-44fe-88aa-2f03500c412d&quot;,&quot;properties&quot;:{&quot;noteIndex&quot;:0},&quot;isEdited&quot;:false,&quot;manualOverride&quot;:{&quot;isManuallyOverridden&quot;:false,&quot;citeprocText&quot;:&quot;[18]&quot;,&quot;manualOverrideText&quot;:&quot;&quot;},&quot;citationTag&quot;:&quot;MENDELEY_CITATION_v3_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&quot;,&quot;citationItems&quot;:[{&quot;id&quot;:&quot;f80ae1ca-1441-3d4b-a8c7-b4e7b82cdc12&quot;,&quot;itemData&quot;:{&quot;type&quot;:&quot;article-journal&quot;,&quot;id&quot;:&quot;f80ae1ca-1441-3d4b-a8c7-b4e7b82cdc12&quot;,&quot;title&quot;:&quot;Efektivitas Bantuan Langsung Dana Desa (Blt Dd) Dalam Rangka Pemulihan Perekonomian Masyarakat Terkena Dampak Covid-19 Di Desa Tambak Kalisogo&quot;,&quot;author&quot;:[{&quot;family&quot;:&quot;Eka Ayu Wulandari&quot;,&quot;given&quot;:&quot;Isnaini Rodiyah&quot;,&quot;parse-names&quot;:false,&quot;dropping-particle&quot;:&quot;&quot;,&quot;non-dropping-particle&quot;:&quot;&quot;}],&quot;container-title&quot;:&quot;Jurnal.Balitbangda.Lampungprov.Go.Id/&quot;,&quot;issued&quot;:{&quot;date-parts&quot;:[[2024]]},&quot;page&quot;:&quot;265-280&quot;,&quot;issue&quot;:&quot;2&quot;,&quot;volume&quot;:&quot;12&quot;,&quot;container-title-short&quot;:&quot;&quot;},&quot;isTemporary&quot;:false,&quot;suppress-author&quot;:false,&quot;composite&quot;:false,&quot;author-only&quot;:false}]},{&quot;citationID&quot;:&quot;MENDELEY_CITATION_120bc8c9-c1a9-4f88-aec1-d5a13f724afe&quot;,&quot;properties&quot;:{&quot;noteIndex&quot;:0},&quot;isEdited&quot;:false,&quot;manualOverride&quot;:{&quot;isManuallyOverridden&quot;:false,&quot;citeprocText&quot;:&quot;[19]&quot;,&quot;manualOverrideText&quot;:&quot;&quot;},&quot;citationTag&quot;:&quot;MENDELEY_CITATION_v3_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&quot;,&quot;citationItems&quot;:[{&quot;id&quot;:&quot;9f6e486b-a955-3e67-bc14-188a5763b9e9&quot;,&quot;itemData&quot;:{&quot;type&quot;:&quot;article-journal&quot;,&quot;id&quot;:&quot;9f6e486b-a955-3e67-bc14-188a5763b9e9&quot;,&quot;title&quot;:&quot;Efektivitas Bantuan Langsung Tunai Dana Desa (Blt-Dana Desa) Bagi Masyarakat Miskin Terdampak Covid-19 Di Desa Barimbun Kecamatan Tanta Kabupaten Tabalong&quot;,&quot;author&quot;:[{&quot;family&quot;:&quot;Muhammad Ihsan Muhaimin&quot;,&quot;given&quot;:&quot;Jamaludin&quot;,&quot;parse-names&quot;:false,&quot;dropping-particle&quot;:&quot;&quot;,&quot;non-dropping-particle&quot;:&quot;&quot;}],&quot;container-title&quot;:&quot;Jurnal STIA Tabalong&quot;,&quot;issued&quot;:{&quot;date-parts&quot;:[[2024]]},&quot;page&quot;:&quot;550-563&quot;,&quot;abstract&quot;:&quot;Bantuan Langsung Tunai Dana Desa (BLT-Dana Desa) adalah program yang dibuat oleh Pemerintah Indonesia untuk mengatasi dampak faktor ekonomi yang terkena dampak wabah pandemi covid-19 dalam bentuk pemberian uang tunai kepada keluarga miskin supaya dapat mengurangi beban pengeluaran uang rumah tangga mereka para Keluarga Penerima Manfaat (KPM) saat situasi lockdown dan dalam mendapatkan uang BLT-Dana Desa ada syarat-syaratnya kriteria yaitu tidak mendapat bantuan dari Program Keluarga Harapan (PKH) / Bantuan Pangan Non Tunai (BPNT) / pemilik Kartu Prakerja, keluarga miskin yang kehilangan mata pencaharian / Pemutusan Hubungan Kerja (PHK) akibat pandemi covid-19, mempunyai anggota keluarga yang rentan sakit menahun/kronis, dan Berdomisili di Desa dibuktikan dengan Nomor Induk Kependudukan (NIK). Tujuan Penelitian ini adalah untuk mengetahui dan menganalisis Efektivitas Bantuan Langsung Tunai Dana Desa (BLT-Dana Desa) Bagi Masyarakat Miskin Terdampak Covid-19 Di Desa Barimbun Kecamatan Tanta Kabupaten Tabalong. Metode yang digunakan dalam penelitian ini adalah Deskriftif-Kualitaif. Sumber data yang digunakan adalah Data Primer dan Data Sekunder. Key Informan yang digunakan 5 informan. Teknik yang digunakan untuk pengumpulan data adalah Observasi, Wawancara dan Dokumentasi. Sedangkan analisis data menggunakan menurut Miles, Huberman dan Saldana yaitu Pengumpulan Data, Kondensasi Data, Penyajian Data dan Penarikan Kesimpulan. Hasil Penelitian ini menunjukkan bahwa Efektivitas Bantuan Langsung Tunai Dana Desa (BLT-Dana Desa) Bagi Masyarakat Miskin Terdampak Covid-19 Di Desa Barimbun Kecamatan Tanta Kabupaten Tabalong bahwa dapat dikategorikan cukup efektif.&quot;,&quot;issue&quot;:&quot;1&quot;,&quot;volume&quot;:&quot;7&quot;,&quot;container-title-short&quot;:&quot;&quot;},&quot;isTemporary&quot;:false,&quot;suppress-author&quot;:false,&quot;composite&quot;:false,&quot;author-only&quot;:false}]},{&quot;citationID&quot;:&quot;MENDELEY_CITATION_f6afc536-3947-48ba-a82f-ef22e3406c81&quot;,&quot;properties&quot;:{&quot;noteIndex&quot;:0},&quot;isEdited&quot;:false,&quot;manualOverride&quot;:{&quot;isManuallyOverridden&quot;:false,&quot;citeprocText&quot;:&quot;[20]&quot;,&quot;manualOverrideText&quot;:&quot;&quot;},&quot;citationTag&quot;:&quot;MENDELEY_CITATION_v3_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&quot;,&quot;citationItems&quot;:[{&quot;id&quot;:&quot;1648d655-b6c3-36db-890c-79a603feed34&quot;,&quot;itemData&quot;:{&quot;type&quot;:&quot;article-journal&quot;,&quot;id&quot;:&quot;1648d655-b6c3-36db-890c-79a603feed34&quot;,&quot;title&quot;:&quot;Implementasi Program Bantuan Langsung Tunai Dana Desa (Blt- Dd) Dalam Meringankan Beban Masyarakat Miskin Terdampak Covid-19 Di Desa Manggar Raya Kecamatan Tanjung Lago Kabupaten Banyuasin&quot;,&quot;author&quot;:[{&quot;family&quot;:&quot;Winata&quot;,&quot;given&quot;:&quot;Prayogi&quot;,&quot;parse-names&quot;:false,&quot;dropping-particle&quot;:&quot;&quot;,&quot;non-dropping-particle&quot;:&quot;&quot;},{&quot;family&quot;:&quot;Isabella&quot;,&quot;given&quot;:&quot;Isabella&quot;,&quot;parse-names&quot;:false,&quot;dropping-particle&quot;:&quot;&quot;,&quot;non-dropping-particle&quot;:&quot;&quot;},{&quot;family&quot;:&quot;Walidain&quot;,&quot;given&quot;:&quot;Amaliatul&quot;,&quot;parse-names&quot;:false,&quot;dropping-particle&quot;:&quot;&quot;,&quot;non-dropping-particle&quot;:&quot;&quot;}],&quot;container-title&quot;:&quot;JISIP UNJA (Jurnal Ilmu Sosial Ilmu Politik Universitas Jambi)&quot;,&quot;DOI&quot;:&quot;10.22437/jisipunja.v7i1.23955&quot;,&quot;ISSN&quot;:&quot;2597-789X&quot;,&quot;issued&quot;:{&quot;date-parts&quot;:[[2023]]},&quot;page&quot;:&quot;1-11&quot;,&quot;abstract&quot;:&quot;Implementasi program bantuan langsung tunai dana desa (BLT-DD) dalam meringankan beban masyarakat miskin terdampak covid-19 di Desa Manggar Raya Kecamatan Tanjung Lago Kabupaten Banyuasin menggunakan teori Van Meter Van Horn untuk di analisa terdapat enam indikator yaitu standar dan sasaran kebijakan. Pada indikator ini ditemukan adanya masalah tidak tepat sasaran, dimana terdapat masyarakat yang menerima dua bantuan disebabkan oleh data dari DTKS yang tidak valid dan tidak di update kembali oleh pemerintah desa. Indikator lainnya seperti Sumber Daya sudah cukup, karakterisitik Agen Pelaksana/Implementor sudah memiliki SOP yang baku, komunikasi sudah berjalan dengan baik dari adanya sosialisasi, Kecenderungan Sikap/Disposisi sudah jelas mengarah kepada kepentingan masyarakat. Indikator terakhir terkait kondisi ekonomi, sosial, dan politik. Pada kondisi sosial muncul kecemburuan sosial ditengah masyarakat tetapi dapat diatasi oleh Pemerintah Desa Manggar Raya, pada kondisi ekonomi pemerintah peduli terhadap rakyat miskin di desa sehingga adanya program BLT-DD. Pada kondisi sosial politik, masyarakat dituntut untuk lebih beperan aktif agar tidak terjadi mal-administrasi oleh pemerintah. Pendekatan yang digunakan adalah pendekatan deskriptif dan metode penelitian yang digunakan adalah penelitian kualitatif. Hasil penelitian menunjukan implementasi program BLT-DD di Desa Manggar Raya Kecamatan Tanjung Lago Kabupaten Banyuasin sudah berjalan dengan baik walaupun terdapat beberapa hambatan tetapi dapat diatasi oleh pihak yang telibat dalam program bantuan ini.&quot;,&quot;issue&quot;:&quot;1&quot;,&quot;volume&quot;:&quot;7&quot;,&quot;container-title-short&quot;:&quot;&quot;},&quot;isTemporary&quot;:false,&quot;suppress-author&quot;:false,&quot;composite&quot;:false,&quot;author-only&quot;:false}]},{&quot;citationID&quot;:&quot;MENDELEY_CITATION_a8120850-270a-4d5a-9c10-f7f69a04314d&quot;,&quot;properties&quot;:{&quot;noteIndex&quot;:0},&quot;isEdited&quot;:false,&quot;manualOverride&quot;:{&quot;isManuallyOverridden&quot;:false,&quot;citeprocText&quot;:&quot;[21]&quot;,&quot;manualOverrideText&quot;:&quot;&quot;},&quot;citationTag&quot;:&quot;MENDELEY_CITATION_v3_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&quot;,&quot;citationItems&quot;:[{&quot;id&quot;:&quot;76c6bc68-924f-31c8-8df9-c120f9381f3b&quot;,&quot;itemData&quot;:{&quot;type&quot;:&quot;book&quot;,&quot;id&quot;:&quot;76c6bc68-924f-31c8-8df9-c120f9381f3b&quot;,&quot;title&quot;:&quot;Metodologi Penelitian Kuantitatif, Kualitatif, dan Kombinasi&quot;,&quot;author&quot;:[{&quot;family&quot;:&quot;Purnawansa&quot;,&quot;given&quot;:&quot;sena wahyu.&quot;,&quot;parse-names&quot;:false,&quot;dropping-particle&quot;:&quot;&quot;,&quot;non-dropping-particle&quot;:&quot;&quot;},{&quot;family&quot;:&quot;Wardhana&quot;,&quot;given&quot;:&quot;Aditya.&quot;,&quot;parse-names&quot;:false,&quot;dropping-particle&quot;:&quot;&quot;,&quot;non-dropping-particle&quot;:&quot;&quot;},{&quot;family&quot;:&quot;Renggo&quot;,&quot;given&quot;:&quot;yuniarti reny.&quot;,&quot;parse-names&quot;:false,&quot;dropping-particle&quot;:&quot;&quot;,&quot;non-dropping-particle&quot;:&quot;&quot;},{&quot;family&quot;:&quot;Hudang&quot;,&quot;given&quot;:&quot;adrianus kabubu.&quot;,&quot;parse-names&quot;:false,&quot;dropping-particle&quot;:&quot;&quot;,&quot;non-dropping-particle&quot;:&quot;&quot;},{&quot;family&quot;:&quot;Darwin.&quot;,&quot;given&quot;:&quot;&quot;,&quot;parse-names&quot;:false,&quot;dropping-particle&quot;:&quot;&quot;,&quot;non-dropping-particle&quot;:&quot;&quot;},{&quot;family&quot;:&quot;Sayekti&quot;,&quot;given&quot;:&quot;siskha putri.&quot;,&quot;parse-names&quot;:false,&quot;dropping-particle&quot;:&quot;&quot;,&quot;non-dropping-particle&quot;:&quot;&quot;},{&quot;family&quot;:&quot;Nugrohowardani&quot;,&quot;given&quot;:&quot;rambu luba kata respati.&quot;,&quot;parse-names&quot;:false,&quot;dropping-particle&quot;:&quot;&quot;,&quot;non-dropping-particle&quot;:&quot;&quot;},{&quot;family&quot;:&quot;Amruddin.&quot;,&quot;given&quot;:&quot;&quot;,&quot;parse-names&quot;:false,&quot;dropping-particle&quot;:&quot;&quot;,&quot;non-dropping-particle&quot;:&quot;&quot;},{&quot;family&quot;:&quot;Hardiyani&quot;,&quot;given&quot;:&quot;tati.&quot;,&quot;parse-names&quot;:false,&quot;dropping-particle&quot;:&quot;&quot;,&quot;non-dropping-particle&quot;:&quot;&quot;},{&quot;family&quot;:&quot;Tondok&quot;,&quot;given&quot;:&quot;santalia banne.&quot;,&quot;parse-names&quot;:false,&quot;dropping-particle&quot;:&quot;&quot;,&quot;non-dropping-particle&quot;:&quot;&quot;},{&quot;family&quot;:&quot;Prisusanti&quot;,&quot;given&quot;:&quot;retno dewi.&quot;,&quot;parse-names&quot;:false,&quot;dropping-particle&quot;:&quot;&quot;,&quot;non-dropping-particle&quot;:&quot;&quot;}],&quot;container-title&quot;:&quot;Media Sains Indonesia&quot;,&quot;ISBN&quot;:&quot;9786233624657&quot;,&quot;issued&quot;:{&quot;date-parts&quot;:[[2022]]},&quot;number-of-pages&quot;:&quot;1-225&quot;,&quot;abstract&quot;:&quot;Book chapter ini disusun oleh sejumlah akademisi dan praktisi sesuai dengan kepakarannya masing-masing. Buku ini diharapkan dapat hadir memberi kontribusi positif dalam ilmu …&quot;,&quot;issue&quot;:&quot;March&quot;,&quot;container-title-short&quot;:&quot;&quot;},&quot;isTemporary&quot;:false,&quot;suppress-author&quot;:false,&quot;composite&quot;:false,&quot;author-only&quot;:false}]},{&quot;citationID&quot;:&quot;MENDELEY_CITATION_d214debe-7e6e-4e3b-96de-9348c1445ae3&quot;,&quot;properties&quot;:{&quot;noteIndex&quot;:0},&quot;isEdited&quot;:false,&quot;manualOverride&quot;:{&quot;isManuallyOverridden&quot;:false,&quot;citeprocText&quot;:&quot;[22]&quot;,&quot;manualOverrideText&quot;:&quot;&quot;},&quot;citationTag&quot;:&quot;MENDELEY_CITATION_v3_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&quot;,&quot;citationItems&quot;:[{&quot;id&quot;:&quot;bd090b8d-6ac2-3265-b354-16ba1c8eb106&quot;,&quot;itemData&quot;:{&quot;type&quot;:&quot;book&quot;,&quot;id&quot;:&quot;bd090b8d-6ac2-3265-b354-16ba1c8eb106&quot;,&quot;title&quot;:&quot;Research Design, Qualitative, Quantitavie, and Mixed Methods Approaches&quot;,&quot;author&quot;:[{&quot;family&quot;:&quot;Creswell&quot;,&quot;given&quot;:&quot;John W.&quot;,&quot;parse-names&quot;:false,&quot;dropping-particle&quot;:&quot;&quot;,&quot;non-dropping-particle&quot;:&quot;&quot;}],&quot;editor&quot;:[{&quot;family&quot;:&quot;Knight&quot;,&quot;given&quot;:&quot;Vicki&quot;,&quot;parse-names&quot;:false,&quot;dropping-particle&quot;:&quot;&quot;,&quot;non-dropping-particle&quot;:&quot;&quot;}],&quot;ISBN&quot;:&quot;978-1-4129-6557-6 (pbk.)&quot;,&quot;issued&quot;:{&quot;date-parts&quot;:[[2009]]},&quot;edition&quot;:&quot;third edit&quot;,&quot;publisher&quot;:&quot;SAGE Publications, Inc. All&quot;,&quot;container-title-short&quot;:&quot;&quot;},&quot;isTemporary&quot;:false,&quot;suppress-author&quot;:false,&quot;composite&quot;:false,&quot;author-only&quot;:false}]},{&quot;citationID&quot;:&quot;MENDELEY_CITATION_e5b30bec-68c2-401a-80ae-0fd0b3ebb4c7&quot;,&quot;properties&quot;:{&quot;noteIndex&quot;:0},&quot;isEdited&quot;:false,&quot;manualOverride&quot;:{&quot;isManuallyOverridden&quot;:false,&quot;citeprocText&quot;:&quot;[23]&quot;,&quot;manualOverrideText&quot;:&quot;&quot;},&quot;citationTag&quot;:&quot;MENDELEY_CITATION_v3_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&quot;,&quot;citationItems&quot;:[{&quot;id&quot;:&quot;bef27329-f403-3f1a-88f4-72fe9ac05ac9&quot;,&quot;itemData&quot;:{&quot;type&quot;:&quot;article-journal&quot;,&quot;id&quot;:&quot;bef27329-f403-3f1a-88f4-72fe9ac05ac9&quot;,&quot;title&quot;:&quot;Kajian Teoritis tentang Teknik Analisis Data dalam Penelitian Kualitatif: Perspektif Spradley, Miles dan Huberman&quot;,&quot;author&quot;:[{&quot;family&quot;:&quot;Spradley&quot;,&quot;given&quot;:&quot;Perspektif&quot;,&quot;parse-names&quot;:false,&quot;dropping-particle&quot;:&quot;&quot;,&quot;non-dropping-particle&quot;:&quot;&quot;},{&quot;family&quot;:&quot;Huberman&quot;,&quot;given&quot;:&quot;Miles&quot;,&quot;parse-names&quot;:false,&quot;dropping-particle&quot;:&quot;&quot;,&quot;non-dropping-particle&quot;:&quot;&quot;}],&quot;issued&quot;:{&quot;date-parts&quot;:[[2024]]},&quot;page&quot;:&quot;77-84&quot;,&quot;issue&quot;:&quot;2&quot;,&quot;volume&quot;:&quot;1&quot;,&quot;container-title-short&quot;:&quot;&quot;},&quot;isTemporary&quot;:false,&quot;suppress-author&quot;:false,&quot;composite&quot;:false,&quot;author-onl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6"/>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Mas23</b:Tag>
    <b:SourceType>JournalArticle</b:SourceType>
    <b:Guid>{9B4AD9C8-485B-495D-B463-15D518E86AE0}</b:Guid>
    <b:Author>
      <b:Author>
        <b:NameList>
          <b:Person>
            <b:Last>Rijali</b:Last>
            <b:First>Masrifatul</b:First>
            <b:Middle>Hadawiyah dan Safrul</b:Middle>
          </b:Person>
        </b:NameList>
      </b:Author>
    </b:Author>
    <b:Title>IMPLEMENTASI KEBIJAKAN BANTUAN LANGSUNG TUNAI DANA DESA (BLT-DD) </b:Title>
    <b:JournalName>Jurnal Administrasi Publik &amp; Administrasi Bisnis (JAPB)</b:JournalName>
    <b:Year>2023</b:Year>
    <b:Pages>1578</b:Pages>
    <b:RefOrder>2</b:RefOrder>
  </b:Source>
  <b:Source>
    <b:Tag>Her21</b:Tag>
    <b:SourceType>JournalArticle</b:SourceType>
    <b:Guid>{8E2EF55C-9AAB-4AF1-952C-B742253827A2}</b:Guid>
    <b:Author>
      <b:Author>
        <b:NameList>
          <b:Person>
            <b:Last>Heru Purnawan</b:Last>
            <b:First>Deni</b:First>
            <b:Middle>Triyanto dan Subhan Ilham Thareq</b:Middle>
          </b:Person>
        </b:NameList>
      </b:Author>
    </b:Author>
    <b:Title>Implementasi Kebijakan Bantuan Langusng Tunai Dana Desa di Desa Taba Air Pauh Kabupaten Kepahiang</b:Title>
    <b:Year>2021</b:Year>
    <b:Month>11</b:Month>
    <b:Day>27</b:Day>
    <b:RefOrder>3</b:RefOrder>
  </b:Source>
  <b:Source>
    <b:Tag>Tio20</b:Tag>
    <b:SourceType>JournalArticle</b:SourceType>
    <b:Guid>{F92EB6AE-29CA-4A57-A33F-3A0F036615F1}</b:Guid>
    <b:Author>
      <b:Author>
        <b:NameList>
          <b:Person>
            <b:Last>Budima</b:Last>
            <b:First>Tioma</b:First>
            <b:Middle>Roniuli Hariandja dan Nanang Tri</b:Middle>
          </b:Person>
        </b:NameList>
      </b:Author>
    </b:Author>
    <b:Title>TRANSPARANSI DALAM PELAKSANAAN BANTUAN LANGSUNG TUNAI (BLT) DANA DESA</b:Title>
    <b:JournalName>INDONESIAN JOURNAL OF LAW AND ISLAMIC LAW (IJLIL)</b:JournalName>
    <b:Year>2020</b:Year>
    <b:RefOrder>4</b:RefOrder>
  </b:Source>
  <b:Source>
    <b:Tag>Ref21</b:Tag>
    <b:SourceType>JournalArticle</b:SourceType>
    <b:Guid>{FEDC671A-C1A4-4083-B293-1905E1D52531}</b:Guid>
    <b:Author>
      <b:Author>
        <b:NameList>
          <b:Person>
            <b:Last>Refendy Paat</b:Last>
            <b:First>Sofia</b:First>
            <b:Middle>Pangemanan dan Frans Singkoh</b:Middle>
          </b:Person>
        </b:NameList>
      </b:Author>
    </b:Author>
    <b:Title>Manado1IMPLEMENTASI BANTUAN LANGSUNG TUNAI DANA DESA TAHUN 2020 DI DESA TOKIN BARU KECAMATAN MOTOLING TIMUR KABUPATEN MINAHASA SELATAN</b:Title>
    <b:JournalName>Jurnal Jurusan Ilmu Pemerintahan </b:JournalName>
    <b:Year>2021</b:Year>
    <b:RefOrder>5</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1D0E-4620-48BC-8A78-C1E3D6AD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9188</Words>
  <Characters>52375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61441</CharactersWithSpaces>
  <SharedDoc>false</SharedDoc>
  <HLinks>
    <vt:vector size="6" baseType="variant">
      <vt:variant>
        <vt:i4>3211388</vt:i4>
      </vt:variant>
      <vt:variant>
        <vt:i4>9</vt:i4>
      </vt:variant>
      <vt:variant>
        <vt:i4>0</vt:i4>
      </vt:variant>
      <vt:variant>
        <vt:i4>5</vt:i4>
      </vt:variant>
      <vt:variant>
        <vt:lpwstr>http://doi.org/10.21070/ijccd.v4i1.843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dc:description/>
  <cp:lastModifiedBy>sabrina putri</cp:lastModifiedBy>
  <cp:revision>1</cp:revision>
  <cp:lastPrinted>2019-01-25T09:13:00Z</cp:lastPrinted>
  <dcterms:created xsi:type="dcterms:W3CDTF">2025-11-14T06:05:00Z</dcterms:created>
  <dcterms:modified xsi:type="dcterms:W3CDTF">2026-04-01T09:13:00Z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ICV">
    <vt:lpwstr>7E60ACC86CB1256864276666C893FF6A_32</vt:lpwstr>
  </property>
  <property fmtid="{D5CDD505-2E9C-101B-9397-08002B2CF9AE}" pid="23" name="KSOProductBuildVer">
    <vt:lpwstr>2052-11.33.82</vt:lpwstr>
  </property>
  <property fmtid="{D5CDD505-2E9C-101B-9397-08002B2CF9AE}" pid="24" name="Mendeley Document_1">
    <vt:lpwstr>True</vt:lpwstr>
  </property>
  <property fmtid="{D5CDD505-2E9C-101B-9397-08002B2CF9AE}" pid="25" name="Mendeley Citation Style_1">
    <vt:lpwstr>http://www.zotero.org/styles/ieee</vt:lpwstr>
  </property>
  <property fmtid="{D5CDD505-2E9C-101B-9397-08002B2CF9AE}" pid="26" name="Mendeley Unique User Id_1">
    <vt:lpwstr>166bd47f-2eb2-36bd-8c41-fa36540756b9</vt:lpwstr>
  </property>
  <property fmtid="{D5CDD505-2E9C-101B-9397-08002B2CF9AE}" pid="27" name="GrammarlyDocumentId">
    <vt:lpwstr>220942d5-cddc-4b4a-933c-4e72c1ecb55b</vt:lpwstr>
  </property>
</Properties>
</file>